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4EC5" w14:textId="77777777" w:rsidR="00D75325" w:rsidRPr="0082582F" w:rsidRDefault="00D75325">
      <w:pPr>
        <w:rPr>
          <w:rFonts w:ascii="Gill Sans" w:hAnsi="Gill Sans" w:cs="Gill Sans"/>
        </w:rPr>
      </w:pPr>
    </w:p>
    <w:p w14:paraId="0F4E94D1" w14:textId="77777777" w:rsidR="0082582F" w:rsidRPr="0082582F" w:rsidRDefault="0082582F" w:rsidP="0082582F">
      <w:pPr>
        <w:rPr>
          <w:rFonts w:ascii="Gill Sans" w:hAnsi="Gill Sans" w:cs="Gill Sans"/>
          <w:b/>
        </w:rPr>
      </w:pPr>
      <w:r w:rsidRPr="0082582F">
        <w:rPr>
          <w:rFonts w:ascii="Gill Sans" w:hAnsi="Gill Sans" w:cs="Gill Sans"/>
          <w:b/>
        </w:rPr>
        <w:t>HARC1009: Bollywood and Beyond</w:t>
      </w:r>
    </w:p>
    <w:p w14:paraId="54AFC0B5" w14:textId="77777777" w:rsidR="0082582F" w:rsidRPr="0082582F" w:rsidRDefault="0082582F" w:rsidP="0082582F">
      <w:pPr>
        <w:rPr>
          <w:rFonts w:ascii="Gill Sans" w:hAnsi="Gill Sans" w:cs="Gill Sans"/>
          <w:b/>
        </w:rPr>
      </w:pPr>
      <w:r w:rsidRPr="0082582F">
        <w:rPr>
          <w:rFonts w:ascii="Gill Sans" w:hAnsi="Gill Sans" w:cs="Gill Sans"/>
          <w:b/>
        </w:rPr>
        <w:t>Response Assignment #2</w:t>
      </w:r>
    </w:p>
    <w:p w14:paraId="7580D517" w14:textId="77777777" w:rsidR="0082582F" w:rsidRPr="0082582F" w:rsidRDefault="0082582F" w:rsidP="0082582F">
      <w:pPr>
        <w:rPr>
          <w:rFonts w:ascii="Gill Sans" w:hAnsi="Gill Sans" w:cs="Gill Sans"/>
          <w:b/>
        </w:rPr>
      </w:pPr>
      <w:r w:rsidRPr="0082582F">
        <w:rPr>
          <w:rFonts w:ascii="Gill Sans" w:hAnsi="Gill Sans" w:cs="Gill Sans"/>
          <w:b/>
        </w:rPr>
        <w:t>Due at the beginning of class on Monday, 12 January</w:t>
      </w:r>
    </w:p>
    <w:p w14:paraId="6A7BBE6D" w14:textId="77777777" w:rsidR="00D75325" w:rsidRPr="0082582F" w:rsidRDefault="00D75325" w:rsidP="00D75325">
      <w:pPr>
        <w:rPr>
          <w:rFonts w:ascii="Gill Sans" w:hAnsi="Gill Sans" w:cs="Gill Sans"/>
        </w:rPr>
      </w:pPr>
    </w:p>
    <w:p w14:paraId="28454B2B" w14:textId="77777777" w:rsidR="00D75325" w:rsidRPr="0082582F" w:rsidRDefault="00D75325" w:rsidP="00D75325">
      <w:pPr>
        <w:rPr>
          <w:rFonts w:ascii="Gill Sans" w:hAnsi="Gill Sans" w:cs="Gill Sans"/>
        </w:rPr>
      </w:pPr>
      <w:r w:rsidRPr="0082582F">
        <w:rPr>
          <w:rFonts w:ascii="Gill Sans" w:hAnsi="Gill Sans" w:cs="Gill Sans"/>
        </w:rPr>
        <w:t xml:space="preserve">So far, in </w:t>
      </w:r>
      <w:r w:rsidRPr="0082582F">
        <w:rPr>
          <w:rFonts w:ascii="Gill Sans" w:hAnsi="Gill Sans" w:cs="Gill Sans"/>
          <w:i/>
          <w:iCs/>
        </w:rPr>
        <w:t>Shri 420</w:t>
      </w:r>
      <w:r w:rsidRPr="0082582F">
        <w:rPr>
          <w:rFonts w:ascii="Gill Sans" w:hAnsi="Gill Sans" w:cs="Gill Sans"/>
        </w:rPr>
        <w:t xml:space="preserve"> and </w:t>
      </w:r>
      <w:r w:rsidRPr="0082582F">
        <w:rPr>
          <w:rFonts w:ascii="Gill Sans" w:hAnsi="Gill Sans" w:cs="Gill Sans"/>
          <w:i/>
          <w:iCs/>
        </w:rPr>
        <w:t>Mother India</w:t>
      </w:r>
      <w:r w:rsidRPr="0082582F">
        <w:rPr>
          <w:rFonts w:ascii="Gill Sans" w:hAnsi="Gill Sans" w:cs="Gill Sans"/>
        </w:rPr>
        <w:t xml:space="preserve"> “history” and relative inequalities of power have played a dominant narrative role.  In </w:t>
      </w:r>
      <w:r w:rsidRPr="0082582F">
        <w:rPr>
          <w:rFonts w:ascii="Gill Sans" w:hAnsi="Gill Sans" w:cs="Gill Sans"/>
          <w:i/>
          <w:iCs/>
        </w:rPr>
        <w:t>Mughal-E-</w:t>
      </w:r>
      <w:proofErr w:type="spellStart"/>
      <w:r w:rsidRPr="0082582F">
        <w:rPr>
          <w:rFonts w:ascii="Gill Sans" w:hAnsi="Gill Sans" w:cs="Gill Sans"/>
          <w:i/>
          <w:iCs/>
        </w:rPr>
        <w:t>Azam</w:t>
      </w:r>
      <w:proofErr w:type="spellEnd"/>
      <w:r w:rsidRPr="0082582F">
        <w:rPr>
          <w:rFonts w:ascii="Gill Sans" w:hAnsi="Gill Sans" w:cs="Gill Sans"/>
        </w:rPr>
        <w:t>, history is again a dominant theme, but this time the narrative centers on a purported romance between the 16</w:t>
      </w:r>
      <w:r w:rsidRPr="0082582F">
        <w:rPr>
          <w:rFonts w:ascii="Gill Sans" w:hAnsi="Gill Sans" w:cs="Gill Sans"/>
          <w:vertAlign w:val="superscript"/>
        </w:rPr>
        <w:t>th</w:t>
      </w:r>
      <w:r w:rsidRPr="0082582F">
        <w:rPr>
          <w:rFonts w:ascii="Gill Sans" w:hAnsi="Gill Sans" w:cs="Gill Sans"/>
        </w:rPr>
        <w:t xml:space="preserve"> c. Mughal emperor Akbar’s son and heir-apparent, </w:t>
      </w:r>
      <w:proofErr w:type="spellStart"/>
      <w:r w:rsidRPr="0082582F">
        <w:rPr>
          <w:rFonts w:ascii="Gill Sans" w:hAnsi="Gill Sans" w:cs="Gill Sans"/>
        </w:rPr>
        <w:t>Salim</w:t>
      </w:r>
      <w:proofErr w:type="spellEnd"/>
      <w:r w:rsidRPr="0082582F">
        <w:rPr>
          <w:rFonts w:ascii="Gill Sans" w:hAnsi="Gill Sans" w:cs="Gill Sans"/>
        </w:rPr>
        <w:t xml:space="preserve"> (1605-27; later to be known as Jahangir, “World-Seizer”).</w:t>
      </w:r>
      <w:r w:rsidR="00C34680" w:rsidRPr="0082582F">
        <w:rPr>
          <w:rFonts w:ascii="Gill Sans" w:hAnsi="Gill Sans" w:cs="Gill Sans"/>
        </w:rPr>
        <w:t xml:space="preserve"> </w:t>
      </w:r>
    </w:p>
    <w:p w14:paraId="056175DC" w14:textId="77777777" w:rsidR="00D75325" w:rsidRPr="0082582F" w:rsidRDefault="00D75325" w:rsidP="00D75325">
      <w:pPr>
        <w:rPr>
          <w:rFonts w:ascii="Gill Sans" w:hAnsi="Gill Sans" w:cs="Gill Sans"/>
        </w:rPr>
      </w:pPr>
    </w:p>
    <w:p w14:paraId="06F3261C" w14:textId="77777777" w:rsidR="00D75325" w:rsidRDefault="00D75325" w:rsidP="00D75325">
      <w:pPr>
        <w:rPr>
          <w:rFonts w:ascii="Gill Sans" w:hAnsi="Gill Sans" w:cs="Gill Sans"/>
        </w:rPr>
      </w:pPr>
      <w:r w:rsidRPr="0082582F">
        <w:rPr>
          <w:rFonts w:ascii="Gill Sans" w:hAnsi="Gill Sans" w:cs="Gill Sans"/>
        </w:rPr>
        <w:t xml:space="preserve">The Mughal period is prime territory for mining the topic of Mughal-Hindu relations and the differences between religions and culture. The reign of Emperor Akbar, who is known for his ecumenical approach to ruling his new kingdom, has long been the focus of many artistic reconsiderations of the past.  </w:t>
      </w:r>
      <w:r w:rsidR="00C34680" w:rsidRPr="0082582F">
        <w:rPr>
          <w:rFonts w:ascii="Gill Sans" w:hAnsi="Gill Sans" w:cs="Gill Sans"/>
        </w:rPr>
        <w:t xml:space="preserve">Moreover, the opportunities and inspirations for spectacular </w:t>
      </w:r>
      <w:proofErr w:type="gramStart"/>
      <w:r w:rsidR="00C34680" w:rsidRPr="0082582F">
        <w:rPr>
          <w:rFonts w:ascii="Gill Sans" w:hAnsi="Gill Sans" w:cs="Gill Sans"/>
        </w:rPr>
        <w:t>stage-setting</w:t>
      </w:r>
      <w:proofErr w:type="gramEnd"/>
      <w:r w:rsidR="00C34680" w:rsidRPr="0082582F">
        <w:rPr>
          <w:rFonts w:ascii="Gill Sans" w:hAnsi="Gill Sans" w:cs="Gill Sans"/>
        </w:rPr>
        <w:t xml:space="preserve"> are especially abundant given the extraordinarily beautiful art and architecture of the Mughal period.</w:t>
      </w:r>
    </w:p>
    <w:p w14:paraId="3909A197" w14:textId="77777777" w:rsidR="00D15FD4" w:rsidRDefault="00D15FD4" w:rsidP="00D75325">
      <w:pPr>
        <w:rPr>
          <w:rFonts w:ascii="Gill Sans" w:hAnsi="Gill Sans" w:cs="Gill Sans"/>
        </w:rPr>
      </w:pPr>
    </w:p>
    <w:p w14:paraId="4188F825" w14:textId="77777777" w:rsidR="00D15FD4" w:rsidRPr="00D15FD4" w:rsidRDefault="00D15FD4" w:rsidP="00D75325">
      <w:pPr>
        <w:rPr>
          <w:rFonts w:ascii="Gill Sans" w:hAnsi="Gill Sans" w:cs="Gill Sans"/>
        </w:rPr>
      </w:pPr>
      <w:r>
        <w:rPr>
          <w:rFonts w:ascii="Gill Sans" w:hAnsi="Gill Sans" w:cs="Gill Sans"/>
        </w:rPr>
        <w:t>*</w:t>
      </w:r>
      <w:proofErr w:type="gramStart"/>
      <w:r>
        <w:rPr>
          <w:rFonts w:ascii="Gill Sans" w:hAnsi="Gill Sans" w:cs="Gill Sans"/>
        </w:rPr>
        <w:t>the</w:t>
      </w:r>
      <w:proofErr w:type="gramEnd"/>
      <w:r>
        <w:rPr>
          <w:rFonts w:ascii="Gill Sans" w:hAnsi="Gill Sans" w:cs="Gill Sans"/>
        </w:rPr>
        <w:t xml:space="preserve"> only </w:t>
      </w:r>
      <w:r>
        <w:rPr>
          <w:rFonts w:ascii="Gill Sans" w:hAnsi="Gill Sans" w:cs="Gill Sans"/>
          <w:i/>
        </w:rPr>
        <w:t>required</w:t>
      </w:r>
      <w:r>
        <w:rPr>
          <w:rFonts w:ascii="Gill Sans" w:hAnsi="Gill Sans" w:cs="Gill Sans"/>
        </w:rPr>
        <w:t xml:space="preserve"> readings for the whole class this topic are </w:t>
      </w:r>
      <w:proofErr w:type="spellStart"/>
      <w:r>
        <w:rPr>
          <w:rFonts w:ascii="Gill Sans" w:hAnsi="Gill Sans" w:cs="Gill Sans"/>
        </w:rPr>
        <w:t>Kasbekar</w:t>
      </w:r>
      <w:proofErr w:type="spellEnd"/>
      <w:r>
        <w:rPr>
          <w:rFonts w:ascii="Gill Sans" w:hAnsi="Gill Sans" w:cs="Gill Sans"/>
        </w:rPr>
        <w:t xml:space="preserve"> and </w:t>
      </w:r>
      <w:proofErr w:type="spellStart"/>
      <w:r>
        <w:rPr>
          <w:rFonts w:ascii="Gill Sans" w:hAnsi="Gill Sans" w:cs="Gill Sans"/>
        </w:rPr>
        <w:t>Levich</w:t>
      </w:r>
      <w:proofErr w:type="spellEnd"/>
      <w:r>
        <w:rPr>
          <w:rFonts w:ascii="Gill Sans" w:hAnsi="Gill Sans" w:cs="Gill Sans"/>
        </w:rPr>
        <w:t xml:space="preserve">, which provide short background information.  Depending upon the topic you choose below, you will be reading </w:t>
      </w:r>
      <w:proofErr w:type="gramStart"/>
      <w:r>
        <w:rPr>
          <w:rFonts w:ascii="Gill Sans" w:hAnsi="Gill Sans" w:cs="Gill Sans"/>
        </w:rPr>
        <w:t xml:space="preserve">either the </w:t>
      </w:r>
      <w:proofErr w:type="spellStart"/>
      <w:r>
        <w:rPr>
          <w:rFonts w:ascii="Gill Sans" w:hAnsi="Gill Sans" w:cs="Gill Sans"/>
        </w:rPr>
        <w:t>Chakravarty</w:t>
      </w:r>
      <w:proofErr w:type="spellEnd"/>
      <w:r>
        <w:rPr>
          <w:rFonts w:ascii="Gill Sans" w:hAnsi="Gill Sans" w:cs="Gill Sans"/>
        </w:rPr>
        <w:t xml:space="preserve"> and</w:t>
      </w:r>
      <w:proofErr w:type="gramEnd"/>
      <w:r>
        <w:rPr>
          <w:rFonts w:ascii="Gill Sans" w:hAnsi="Gill Sans" w:cs="Gill Sans"/>
        </w:rPr>
        <w:t xml:space="preserve"> </w:t>
      </w:r>
      <w:proofErr w:type="spellStart"/>
      <w:r>
        <w:rPr>
          <w:rFonts w:ascii="Gill Sans" w:hAnsi="Gill Sans" w:cs="Gill Sans"/>
        </w:rPr>
        <w:t>Nandy</w:t>
      </w:r>
      <w:proofErr w:type="spellEnd"/>
      <w:r>
        <w:rPr>
          <w:rFonts w:ascii="Gill Sans" w:hAnsi="Gill Sans" w:cs="Gill Sans"/>
        </w:rPr>
        <w:t xml:space="preserve"> selections. </w:t>
      </w:r>
    </w:p>
    <w:p w14:paraId="3EA4788F" w14:textId="77777777" w:rsidR="00D12723" w:rsidRPr="0082582F" w:rsidRDefault="00D12723" w:rsidP="00D75325">
      <w:pPr>
        <w:rPr>
          <w:rFonts w:ascii="Gill Sans" w:hAnsi="Gill Sans" w:cs="Gill Sans"/>
        </w:rPr>
      </w:pPr>
    </w:p>
    <w:p w14:paraId="46B1ECFA" w14:textId="77777777" w:rsidR="00D75325" w:rsidRPr="0082582F" w:rsidRDefault="00C34680" w:rsidP="00D75325">
      <w:pPr>
        <w:rPr>
          <w:rFonts w:ascii="Gill Sans" w:hAnsi="Gill Sans" w:cs="Gill Sans"/>
        </w:rPr>
      </w:pPr>
      <w:r w:rsidRPr="0082582F">
        <w:rPr>
          <w:rFonts w:ascii="Gill Sans" w:hAnsi="Gill Sans" w:cs="Gill Sans"/>
        </w:rPr>
        <w:t xml:space="preserve"> Please choose ONE topic to write a response of 500-750 words.</w:t>
      </w:r>
    </w:p>
    <w:p w14:paraId="32DD034B" w14:textId="77777777" w:rsidR="00C34680" w:rsidRPr="0082582F" w:rsidRDefault="00C34680" w:rsidP="00D75325">
      <w:pPr>
        <w:rPr>
          <w:rFonts w:ascii="Gill Sans" w:hAnsi="Gill Sans" w:cs="Gill Sans"/>
        </w:rPr>
      </w:pPr>
    </w:p>
    <w:p w14:paraId="63D4313B" w14:textId="77777777" w:rsidR="00D75325" w:rsidRPr="0082582F" w:rsidRDefault="00C34680" w:rsidP="00D75325">
      <w:pPr>
        <w:rPr>
          <w:rFonts w:ascii="Gill Sans" w:hAnsi="Gill Sans" w:cs="Gill Sans"/>
        </w:rPr>
      </w:pPr>
      <w:r w:rsidRPr="0082582F">
        <w:rPr>
          <w:rFonts w:ascii="Gill Sans" w:hAnsi="Gill Sans" w:cs="Gill Sans"/>
        </w:rPr>
        <w:t xml:space="preserve">1. </w:t>
      </w:r>
      <w:r w:rsidR="00D75325" w:rsidRPr="0082582F">
        <w:rPr>
          <w:rFonts w:ascii="Gill Sans" w:hAnsi="Gill Sans" w:cs="Gill Sans"/>
        </w:rPr>
        <w:t>I would like you re</w:t>
      </w:r>
      <w:r w:rsidR="00D12723" w:rsidRPr="0082582F">
        <w:rPr>
          <w:rFonts w:ascii="Gill Sans" w:hAnsi="Gill Sans" w:cs="Gill Sans"/>
        </w:rPr>
        <w:t xml:space="preserve">ad the selection by </w:t>
      </w:r>
      <w:proofErr w:type="spellStart"/>
      <w:r w:rsidR="00D12723" w:rsidRPr="0082582F">
        <w:rPr>
          <w:rFonts w:ascii="Gill Sans" w:hAnsi="Gill Sans" w:cs="Gill Sans"/>
        </w:rPr>
        <w:t>Chakravarty</w:t>
      </w:r>
      <w:proofErr w:type="spellEnd"/>
      <w:r w:rsidR="00D75325" w:rsidRPr="0082582F">
        <w:rPr>
          <w:rFonts w:ascii="Gill Sans" w:hAnsi="Gill Sans" w:cs="Gill Sans"/>
        </w:rPr>
        <w:t xml:space="preserve">, who claims “The Bombay film has not so much addressed the Hindu-Muslim relationship as sublimated it by displacing it onto the canvas of history” (165).  What does she mean by this?  What can a “historical” film do that other types of films cannot?  Pick a moment from the film </w:t>
      </w:r>
      <w:r w:rsidR="00D75325" w:rsidRPr="0082582F">
        <w:rPr>
          <w:rFonts w:ascii="Gill Sans" w:hAnsi="Gill Sans" w:cs="Gill Sans"/>
          <w:i/>
        </w:rPr>
        <w:t>not</w:t>
      </w:r>
      <w:r w:rsidR="00D75325" w:rsidRPr="0082582F">
        <w:rPr>
          <w:rFonts w:ascii="Gill Sans" w:hAnsi="Gill Sans" w:cs="Gill Sans"/>
        </w:rPr>
        <w:t xml:space="preserve"> described by </w:t>
      </w:r>
      <w:proofErr w:type="spellStart"/>
      <w:r w:rsidR="00D75325" w:rsidRPr="0082582F">
        <w:rPr>
          <w:rFonts w:ascii="Gill Sans" w:hAnsi="Gill Sans" w:cs="Gill Sans"/>
        </w:rPr>
        <w:t>Chakravart</w:t>
      </w:r>
      <w:r w:rsidR="00D12723" w:rsidRPr="0082582F">
        <w:rPr>
          <w:rFonts w:ascii="Gill Sans" w:hAnsi="Gill Sans" w:cs="Gill Sans"/>
        </w:rPr>
        <w:t>y</w:t>
      </w:r>
      <w:proofErr w:type="spellEnd"/>
      <w:r w:rsidR="00D12723" w:rsidRPr="0082582F">
        <w:rPr>
          <w:rFonts w:ascii="Gill Sans" w:hAnsi="Gill Sans" w:cs="Gill Sans"/>
        </w:rPr>
        <w:t xml:space="preserve"> and provide an analysis that </w:t>
      </w:r>
      <w:r w:rsidR="00D75325" w:rsidRPr="0082582F">
        <w:rPr>
          <w:rFonts w:ascii="Gill Sans" w:hAnsi="Gill Sans" w:cs="Gill Sans"/>
        </w:rPr>
        <w:t xml:space="preserve">illustrates at least one of her points about the film.  </w:t>
      </w:r>
    </w:p>
    <w:p w14:paraId="5E718E3B" w14:textId="77777777" w:rsidR="00D12723" w:rsidRPr="0082582F" w:rsidRDefault="00D12723" w:rsidP="00D75325">
      <w:pPr>
        <w:rPr>
          <w:rFonts w:ascii="Gill Sans" w:hAnsi="Gill Sans" w:cs="Gill Sans"/>
        </w:rPr>
      </w:pPr>
    </w:p>
    <w:p w14:paraId="456A598E" w14:textId="77777777" w:rsidR="00D12723" w:rsidRPr="0082582F" w:rsidRDefault="00CF560B" w:rsidP="00D75325">
      <w:pPr>
        <w:rPr>
          <w:rFonts w:ascii="Gill Sans" w:hAnsi="Gill Sans" w:cs="Gill Sans"/>
        </w:rPr>
      </w:pPr>
      <w:r w:rsidRPr="0082582F">
        <w:rPr>
          <w:rFonts w:ascii="Gill Sans" w:hAnsi="Gill Sans" w:cs="Gill Sans"/>
        </w:rPr>
        <w:t xml:space="preserve">2. </w:t>
      </w:r>
      <w:r w:rsidR="00D12723" w:rsidRPr="0082582F">
        <w:rPr>
          <w:rFonts w:ascii="Gill Sans" w:hAnsi="Gill Sans" w:cs="Gill Sans"/>
        </w:rPr>
        <w:t xml:space="preserve">Read the selection by </w:t>
      </w:r>
      <w:proofErr w:type="spellStart"/>
      <w:r w:rsidR="00D12723" w:rsidRPr="0082582F">
        <w:rPr>
          <w:rFonts w:ascii="Gill Sans" w:hAnsi="Gill Sans" w:cs="Gill Sans"/>
        </w:rPr>
        <w:t>Nandy</w:t>
      </w:r>
      <w:proofErr w:type="spellEnd"/>
      <w:r w:rsidR="00D12723" w:rsidRPr="0082582F">
        <w:rPr>
          <w:rFonts w:ascii="Gill Sans" w:hAnsi="Gill Sans" w:cs="Gill Sans"/>
        </w:rPr>
        <w:t xml:space="preserve"> about his memories of the importance of</w:t>
      </w:r>
      <w:r w:rsidRPr="0082582F">
        <w:rPr>
          <w:rFonts w:ascii="Gill Sans" w:hAnsi="Gill Sans" w:cs="Gill Sans"/>
        </w:rPr>
        <w:t xml:space="preserve"> </w:t>
      </w:r>
      <w:proofErr w:type="gramStart"/>
      <w:r w:rsidRPr="0082582F">
        <w:rPr>
          <w:rFonts w:ascii="Gill Sans" w:hAnsi="Gill Sans" w:cs="Gill Sans"/>
        </w:rPr>
        <w:t xml:space="preserve">Indian </w:t>
      </w:r>
      <w:r w:rsidR="00D12723" w:rsidRPr="0082582F">
        <w:rPr>
          <w:rFonts w:ascii="Gill Sans" w:hAnsi="Gill Sans" w:cs="Gill Sans"/>
        </w:rPr>
        <w:t xml:space="preserve"> films</w:t>
      </w:r>
      <w:proofErr w:type="gramEnd"/>
      <w:r w:rsidR="00D12723" w:rsidRPr="0082582F">
        <w:rPr>
          <w:rFonts w:ascii="Gill Sans" w:hAnsi="Gill Sans" w:cs="Gill Sans"/>
        </w:rPr>
        <w:t xml:space="preserve"> during his childhood in Britain.  He notes that, “Indian films were  . . </w:t>
      </w:r>
      <w:proofErr w:type="gramStart"/>
      <w:r w:rsidR="00D12723" w:rsidRPr="0082582F">
        <w:rPr>
          <w:rFonts w:ascii="Gill Sans" w:hAnsi="Gill Sans" w:cs="Gill Sans"/>
        </w:rPr>
        <w:t>.  much</w:t>
      </w:r>
      <w:proofErr w:type="gramEnd"/>
      <w:r w:rsidR="00D12723" w:rsidRPr="0082582F">
        <w:rPr>
          <w:rFonts w:ascii="Gill Sans" w:hAnsi="Gill Sans" w:cs="Gill Sans"/>
        </w:rPr>
        <w:t xml:space="preserve"> more than </w:t>
      </w:r>
      <w:r w:rsidRPr="0082582F">
        <w:rPr>
          <w:rFonts w:ascii="Gill Sans" w:hAnsi="Gill Sans" w:cs="Gill Sans"/>
        </w:rPr>
        <w:t xml:space="preserve">entertainment—they were a source of contemplation, as well as a reservoir of aesthetic and cultural values. They brought different elements of the community together and through this adhesive offered the prospect of rising above the dilemmas the subcontinent has not resolved.”  (22) What did he find meaningful about the film?  Why does he say that “The symbolic and metaphoric content of a </w:t>
      </w:r>
      <w:proofErr w:type="spellStart"/>
      <w:r w:rsidRPr="0082582F">
        <w:rPr>
          <w:rFonts w:ascii="Gill Sans" w:hAnsi="Gill Sans" w:cs="Gill Sans"/>
        </w:rPr>
        <w:t>ghazal</w:t>
      </w:r>
      <w:proofErr w:type="spellEnd"/>
      <w:r w:rsidRPr="0082582F">
        <w:rPr>
          <w:rFonts w:ascii="Gill Sans" w:hAnsi="Gill Sans" w:cs="Gill Sans"/>
        </w:rPr>
        <w:t xml:space="preserve"> makes it particularly amenable to visualization.</w:t>
      </w:r>
      <w:proofErr w:type="gramStart"/>
      <w:r w:rsidRPr="0082582F">
        <w:rPr>
          <w:rFonts w:ascii="Gill Sans" w:hAnsi="Gill Sans" w:cs="Gill Sans"/>
        </w:rPr>
        <w:t>”?</w:t>
      </w:r>
      <w:proofErr w:type="gramEnd"/>
      <w:r w:rsidRPr="0082582F">
        <w:rPr>
          <w:rFonts w:ascii="Gill Sans" w:hAnsi="Gill Sans" w:cs="Gill Sans"/>
        </w:rPr>
        <w:t xml:space="preserve"> (26) Choose a moment in the film to analyze the way poetry, song, and/or dance </w:t>
      </w:r>
      <w:r w:rsidR="0082582F" w:rsidRPr="0082582F">
        <w:rPr>
          <w:rFonts w:ascii="Gill Sans" w:hAnsi="Gill Sans" w:cs="Gill Sans"/>
        </w:rPr>
        <w:t>“are used to make narrative points and to move the story forward.” 28)</w:t>
      </w:r>
    </w:p>
    <w:p w14:paraId="1BFA7A8C" w14:textId="77777777" w:rsidR="00D75325" w:rsidRPr="0082582F" w:rsidRDefault="00D75325" w:rsidP="00D75325">
      <w:pPr>
        <w:rPr>
          <w:rFonts w:ascii="Gill Sans" w:hAnsi="Gill Sans" w:cs="Gill Sans"/>
        </w:rPr>
      </w:pPr>
    </w:p>
    <w:p w14:paraId="733C1E27" w14:textId="77777777" w:rsidR="0082582F" w:rsidRPr="0082582F" w:rsidRDefault="0082582F" w:rsidP="0082582F">
      <w:pPr>
        <w:rPr>
          <w:rFonts w:ascii="Gill Sans" w:hAnsi="Gill Sans" w:cs="Gill Sans"/>
        </w:rPr>
      </w:pPr>
      <w:r w:rsidRPr="0082582F">
        <w:rPr>
          <w:rFonts w:ascii="Gill Sans" w:hAnsi="Gill Sans" w:cs="Gill Sans"/>
        </w:rPr>
        <w:t xml:space="preserve">3.  </w:t>
      </w:r>
      <w:r w:rsidR="00EB6F7B" w:rsidRPr="0082582F">
        <w:rPr>
          <w:rFonts w:ascii="Gill Sans" w:hAnsi="Gill Sans" w:cs="Gill Sans"/>
        </w:rPr>
        <w:t xml:space="preserve">I would like you read the selection by </w:t>
      </w:r>
      <w:proofErr w:type="spellStart"/>
      <w:r w:rsidR="00EB6F7B" w:rsidRPr="0082582F">
        <w:rPr>
          <w:rFonts w:ascii="Gill Sans" w:hAnsi="Gill Sans" w:cs="Gill Sans"/>
        </w:rPr>
        <w:t>Chakravarty</w:t>
      </w:r>
      <w:proofErr w:type="spellEnd"/>
      <w:r w:rsidR="00EB6F7B">
        <w:rPr>
          <w:rFonts w:ascii="Gill Sans" w:hAnsi="Gill Sans" w:cs="Gill Sans"/>
        </w:rPr>
        <w:t xml:space="preserve"> to begin to a</w:t>
      </w:r>
      <w:r w:rsidRPr="0082582F">
        <w:rPr>
          <w:rFonts w:ascii="Gill Sans" w:hAnsi="Gill Sans" w:cs="Gill Sans"/>
        </w:rPr>
        <w:t>nalyze some aspect of the visual spectacle of th</w:t>
      </w:r>
      <w:r w:rsidR="00EB6F7B">
        <w:rPr>
          <w:rFonts w:ascii="Gill Sans" w:hAnsi="Gill Sans" w:cs="Gill Sans"/>
        </w:rPr>
        <w:t>is “historical”</w:t>
      </w:r>
      <w:bookmarkStart w:id="0" w:name="_GoBack"/>
      <w:bookmarkEnd w:id="0"/>
      <w:r w:rsidRPr="0082582F">
        <w:rPr>
          <w:rFonts w:ascii="Gill Sans" w:hAnsi="Gill Sans" w:cs="Gill Sans"/>
        </w:rPr>
        <w:t xml:space="preserve"> film.  Some things you might think about: How is the “past” visually recreated?  How are public and private scenes differentiated?  What role does architecture and scene-setting play in advancing the narrative?  How are </w:t>
      </w:r>
      <w:r w:rsidRPr="0082582F">
        <w:rPr>
          <w:rFonts w:ascii="Gill Sans" w:hAnsi="Gill Sans" w:cs="Gill Sans"/>
        </w:rPr>
        <w:lastRenderedPageBreak/>
        <w:t xml:space="preserve">the romantic scenes envisioned?  It might be useful for you to familiarize yourself with some examples of Mughal painting and the architecture of </w:t>
      </w:r>
      <w:proofErr w:type="spellStart"/>
      <w:r w:rsidRPr="0082582F">
        <w:rPr>
          <w:rFonts w:ascii="Gill Sans" w:hAnsi="Gill Sans" w:cs="Gill Sans"/>
        </w:rPr>
        <w:t>Fatehpur</w:t>
      </w:r>
      <w:proofErr w:type="spellEnd"/>
      <w:r w:rsidRPr="0082582F">
        <w:rPr>
          <w:rFonts w:ascii="Gill Sans" w:hAnsi="Gill Sans" w:cs="Gill Sans"/>
        </w:rPr>
        <w:t xml:space="preserve"> </w:t>
      </w:r>
      <w:proofErr w:type="spellStart"/>
      <w:r w:rsidRPr="0082582F">
        <w:rPr>
          <w:rFonts w:ascii="Gill Sans" w:hAnsi="Gill Sans" w:cs="Gill Sans"/>
        </w:rPr>
        <w:t>Sikri</w:t>
      </w:r>
      <w:proofErr w:type="spellEnd"/>
      <w:r w:rsidRPr="0082582F">
        <w:rPr>
          <w:rFonts w:ascii="Gill Sans" w:hAnsi="Gill Sans" w:cs="Gill Sans"/>
        </w:rPr>
        <w:t xml:space="preserve"> at these websites: </w:t>
      </w:r>
    </w:p>
    <w:p w14:paraId="645DC171" w14:textId="77777777" w:rsidR="00D75325" w:rsidRPr="0082582F" w:rsidRDefault="00D75325" w:rsidP="00D75325">
      <w:pPr>
        <w:rPr>
          <w:rFonts w:ascii="Gill Sans" w:hAnsi="Gill Sans" w:cs="Gill Sans"/>
        </w:rPr>
      </w:pPr>
    </w:p>
    <w:p w14:paraId="7BD2EEE1" w14:textId="77777777" w:rsidR="00C34680" w:rsidRPr="0082582F" w:rsidRDefault="00C34680" w:rsidP="00D75325">
      <w:pPr>
        <w:rPr>
          <w:rFonts w:ascii="Gill Sans" w:hAnsi="Gill Sans" w:cs="Gill Sans"/>
        </w:rPr>
      </w:pPr>
      <w:hyperlink r:id="rId5" w:history="1">
        <w:r w:rsidRPr="0082582F">
          <w:rPr>
            <w:rStyle w:val="Hyperlink"/>
            <w:rFonts w:ascii="Gill Sans" w:hAnsi="Gill Sans" w:cs="Gill Sans"/>
          </w:rPr>
          <w:t>http://www.metmuseum.org/toah/hd/mugh_2/hd_mugh_2.htm</w:t>
        </w:r>
      </w:hyperlink>
    </w:p>
    <w:p w14:paraId="66231DFB" w14:textId="77777777" w:rsidR="00C34680" w:rsidRPr="0082582F" w:rsidRDefault="00C34680" w:rsidP="00D75325">
      <w:pPr>
        <w:rPr>
          <w:rFonts w:ascii="Gill Sans" w:hAnsi="Gill Sans" w:cs="Gill Sans"/>
        </w:rPr>
      </w:pPr>
    </w:p>
    <w:p w14:paraId="6C4203EB" w14:textId="77777777" w:rsidR="00C34680" w:rsidRPr="0082582F" w:rsidRDefault="00C34680" w:rsidP="00D75325">
      <w:pPr>
        <w:rPr>
          <w:rFonts w:ascii="Gill Sans" w:hAnsi="Gill Sans" w:cs="Gill Sans"/>
        </w:rPr>
      </w:pPr>
      <w:hyperlink r:id="rId6" w:history="1">
        <w:r w:rsidRPr="0082582F">
          <w:rPr>
            <w:rStyle w:val="Hyperlink"/>
            <w:rFonts w:ascii="Gill Sans" w:hAnsi="Gill Sans" w:cs="Gill Sans"/>
          </w:rPr>
          <w:t>http://www.bl.uk/whats-on/exhibitions/prevexhib/mughalindia//</w:t>
        </w:r>
      </w:hyperlink>
    </w:p>
    <w:p w14:paraId="3B9D3121" w14:textId="77777777" w:rsidR="00C34680" w:rsidRPr="0082582F" w:rsidRDefault="00C34680" w:rsidP="00D75325">
      <w:pPr>
        <w:rPr>
          <w:rFonts w:ascii="Gill Sans" w:hAnsi="Gill Sans" w:cs="Gill Sans"/>
        </w:rPr>
      </w:pPr>
    </w:p>
    <w:p w14:paraId="1872820D" w14:textId="77777777" w:rsidR="00C34680" w:rsidRPr="0082582F" w:rsidRDefault="00C34680" w:rsidP="00D75325">
      <w:pPr>
        <w:rPr>
          <w:rFonts w:ascii="Gill Sans" w:hAnsi="Gill Sans" w:cs="Gill Sans"/>
        </w:rPr>
      </w:pPr>
      <w:hyperlink r:id="rId7" w:history="1">
        <w:r w:rsidRPr="0082582F">
          <w:rPr>
            <w:rStyle w:val="Hyperlink"/>
            <w:rFonts w:ascii="Gill Sans" w:hAnsi="Gill Sans" w:cs="Gill Sans"/>
          </w:rPr>
          <w:t>http://www.metmuseum.org/exhibitions/objects?exhibitionId={99B887BE-25AE-4249-9D3B-3C2EC0C3D536}&amp;pg=1&amp;rpp=30</w:t>
        </w:r>
      </w:hyperlink>
    </w:p>
    <w:p w14:paraId="7BF3F600" w14:textId="77777777" w:rsidR="00C34680" w:rsidRPr="0082582F" w:rsidRDefault="00C34680" w:rsidP="00D75325">
      <w:pPr>
        <w:rPr>
          <w:rFonts w:ascii="Gill Sans" w:hAnsi="Gill Sans" w:cs="Gill Sans"/>
        </w:rPr>
      </w:pPr>
    </w:p>
    <w:p w14:paraId="59315090" w14:textId="77777777" w:rsidR="00C34680" w:rsidRPr="0082582F" w:rsidRDefault="0082582F" w:rsidP="00D75325">
      <w:pPr>
        <w:rPr>
          <w:rFonts w:ascii="Gill Sans" w:hAnsi="Gill Sans" w:cs="Gill Sans"/>
        </w:rPr>
      </w:pPr>
      <w:hyperlink r:id="rId8" w:history="1">
        <w:r w:rsidRPr="0082582F">
          <w:rPr>
            <w:rStyle w:val="Hyperlink"/>
            <w:rFonts w:ascii="Gill Sans" w:hAnsi="Gill Sans" w:cs="Gill Sans"/>
          </w:rPr>
          <w:t>http://whc.unesco.org/en/list/255</w:t>
        </w:r>
      </w:hyperlink>
    </w:p>
    <w:p w14:paraId="53EC9A2C" w14:textId="77777777" w:rsidR="0082582F" w:rsidRPr="0082582F" w:rsidRDefault="0082582F" w:rsidP="00D75325">
      <w:pPr>
        <w:rPr>
          <w:rFonts w:ascii="Gill Sans" w:hAnsi="Gill Sans" w:cs="Gill Sans"/>
        </w:rPr>
      </w:pPr>
    </w:p>
    <w:p w14:paraId="36E37F79" w14:textId="77777777" w:rsidR="00C34680" w:rsidRPr="0082582F" w:rsidRDefault="00C34680" w:rsidP="00D75325">
      <w:pPr>
        <w:rPr>
          <w:rFonts w:ascii="Gill Sans" w:hAnsi="Gill Sans" w:cs="Gill Sans"/>
        </w:rPr>
      </w:pPr>
    </w:p>
    <w:p w14:paraId="509E179A" w14:textId="77777777" w:rsidR="00D75325" w:rsidRPr="0082582F" w:rsidRDefault="00D75325" w:rsidP="00D75325">
      <w:pPr>
        <w:rPr>
          <w:rFonts w:ascii="Gill Sans" w:hAnsi="Gill Sans" w:cs="Gill Sans"/>
        </w:rPr>
      </w:pPr>
    </w:p>
    <w:p w14:paraId="5BFC5632" w14:textId="77777777" w:rsidR="00D75325" w:rsidRPr="0082582F" w:rsidRDefault="00D75325">
      <w:pPr>
        <w:rPr>
          <w:rFonts w:ascii="Gill Sans" w:hAnsi="Gill Sans" w:cs="Gill Sans"/>
        </w:rPr>
      </w:pPr>
    </w:p>
    <w:p w14:paraId="7A83A18A" w14:textId="77777777" w:rsidR="001172A9" w:rsidRPr="0082582F" w:rsidRDefault="001172A9">
      <w:pPr>
        <w:rPr>
          <w:rFonts w:ascii="Gill Sans" w:hAnsi="Gill Sans" w:cs="Gill Sans"/>
        </w:rPr>
      </w:pPr>
    </w:p>
    <w:sectPr w:rsidR="001172A9" w:rsidRPr="0082582F" w:rsidSect="00282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21"/>
    <w:rsid w:val="001172A9"/>
    <w:rsid w:val="00266521"/>
    <w:rsid w:val="00282DFF"/>
    <w:rsid w:val="0082582F"/>
    <w:rsid w:val="00C34680"/>
    <w:rsid w:val="00CF560B"/>
    <w:rsid w:val="00D12723"/>
    <w:rsid w:val="00D15FD4"/>
    <w:rsid w:val="00D75325"/>
    <w:rsid w:val="00EB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EC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6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tmuseum.org/toah/hd/mugh_2/hd_mugh_2.htm" TargetMode="External"/><Relationship Id="rId6" Type="http://schemas.openxmlformats.org/officeDocument/2006/relationships/hyperlink" Target="http://www.bl.uk/whats-on/exhibitions/prevexhib/mughalindia//" TargetMode="External"/><Relationship Id="rId7" Type="http://schemas.openxmlformats.org/officeDocument/2006/relationships/hyperlink" Target="http://www.metmuseum.org/exhibitions/objects?exhibitionId=%7b99B887BE-25AE-4249-9D3B-3C2EC0C3D536%7d&amp;pg=1&amp;rpp=30" TargetMode="External"/><Relationship Id="rId8" Type="http://schemas.openxmlformats.org/officeDocument/2006/relationships/hyperlink" Target="http://whc.unesco.org/en/list/25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538</Words>
  <Characters>3071</Characters>
  <Application>Microsoft Macintosh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Packert, Cynthia D.</dc:creator>
  <cp:keywords/>
  <dc:description/>
  <cp:lastModifiedBy>Packert, Cynthia D.</cp:lastModifiedBy>
  <cp:revision>2</cp:revision>
  <dcterms:created xsi:type="dcterms:W3CDTF">2015-01-08T15:40:00Z</dcterms:created>
  <dcterms:modified xsi:type="dcterms:W3CDTF">2015-01-08T17:17:00Z</dcterms:modified>
</cp:coreProperties>
</file>