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CBC45" w14:textId="77777777" w:rsidR="000E19C8" w:rsidRDefault="000E19C8">
      <w:pPr>
        <w:pStyle w:val="TOC1"/>
        <w:tabs>
          <w:tab w:val="right" w:leader="dot" w:pos="8630"/>
        </w:tabs>
        <w:rPr>
          <w:noProof/>
          <w:lang w:eastAsia="ja-JP"/>
        </w:rPr>
      </w:pPr>
      <w:r>
        <w:rPr>
          <w:b/>
          <w:bCs/>
        </w:rPr>
        <w:fldChar w:fldCharType="begin"/>
      </w:r>
      <w:r>
        <w:rPr>
          <w:b/>
          <w:bCs/>
        </w:rPr>
        <w:instrText xml:space="preserve"> TOC \o "1-3" </w:instrText>
      </w:r>
      <w:r>
        <w:rPr>
          <w:b/>
          <w:bCs/>
        </w:rPr>
        <w:fldChar w:fldCharType="separate"/>
      </w:r>
      <w:r>
        <w:rPr>
          <w:noProof/>
        </w:rPr>
        <w:t>GUATEMALA –WAS IT GENOCIDE?</w:t>
      </w:r>
      <w:r>
        <w:rPr>
          <w:noProof/>
        </w:rPr>
        <w:tab/>
      </w:r>
      <w:r>
        <w:rPr>
          <w:noProof/>
        </w:rPr>
        <w:fldChar w:fldCharType="begin"/>
      </w:r>
      <w:r>
        <w:rPr>
          <w:noProof/>
        </w:rPr>
        <w:instrText xml:space="preserve"> PAGEREF _Toc246680735 \h </w:instrText>
      </w:r>
      <w:r>
        <w:rPr>
          <w:noProof/>
        </w:rPr>
      </w:r>
      <w:r>
        <w:rPr>
          <w:noProof/>
        </w:rPr>
        <w:fldChar w:fldCharType="separate"/>
      </w:r>
      <w:r>
        <w:rPr>
          <w:noProof/>
        </w:rPr>
        <w:t>1</w:t>
      </w:r>
      <w:r>
        <w:rPr>
          <w:noProof/>
        </w:rPr>
        <w:fldChar w:fldCharType="end"/>
      </w:r>
    </w:p>
    <w:p w14:paraId="235F732B" w14:textId="77777777" w:rsidR="000E19C8" w:rsidRDefault="000E19C8">
      <w:pPr>
        <w:pStyle w:val="TOC1"/>
        <w:tabs>
          <w:tab w:val="right" w:leader="dot" w:pos="8630"/>
        </w:tabs>
        <w:rPr>
          <w:noProof/>
          <w:lang w:eastAsia="ja-JP"/>
        </w:rPr>
      </w:pPr>
      <w:r>
        <w:rPr>
          <w:noProof/>
        </w:rPr>
        <w:t>The long road to the trial</w:t>
      </w:r>
      <w:r>
        <w:rPr>
          <w:noProof/>
        </w:rPr>
        <w:tab/>
      </w:r>
      <w:r>
        <w:rPr>
          <w:noProof/>
        </w:rPr>
        <w:fldChar w:fldCharType="begin"/>
      </w:r>
      <w:r>
        <w:rPr>
          <w:noProof/>
        </w:rPr>
        <w:instrText xml:space="preserve"> PAGEREF _Toc246680736 \h </w:instrText>
      </w:r>
      <w:r>
        <w:rPr>
          <w:noProof/>
        </w:rPr>
      </w:r>
      <w:r>
        <w:rPr>
          <w:noProof/>
        </w:rPr>
        <w:fldChar w:fldCharType="separate"/>
      </w:r>
      <w:r>
        <w:rPr>
          <w:noProof/>
        </w:rPr>
        <w:t>3</w:t>
      </w:r>
      <w:r>
        <w:rPr>
          <w:noProof/>
        </w:rPr>
        <w:fldChar w:fldCharType="end"/>
      </w:r>
    </w:p>
    <w:p w14:paraId="1FD1F2C5" w14:textId="77777777" w:rsidR="000E19C8" w:rsidRDefault="000E19C8">
      <w:pPr>
        <w:pStyle w:val="TOC1"/>
        <w:tabs>
          <w:tab w:val="right" w:leader="dot" w:pos="8630"/>
        </w:tabs>
        <w:rPr>
          <w:noProof/>
          <w:lang w:eastAsia="ja-JP"/>
        </w:rPr>
      </w:pPr>
      <w:r>
        <w:rPr>
          <w:noProof/>
        </w:rPr>
        <w:t>Competing views of the trial</w:t>
      </w:r>
      <w:r>
        <w:rPr>
          <w:noProof/>
        </w:rPr>
        <w:tab/>
      </w:r>
      <w:r>
        <w:rPr>
          <w:noProof/>
        </w:rPr>
        <w:fldChar w:fldCharType="begin"/>
      </w:r>
      <w:r>
        <w:rPr>
          <w:noProof/>
        </w:rPr>
        <w:instrText xml:space="preserve"> PAGEREF _Toc246680737 \h </w:instrText>
      </w:r>
      <w:r>
        <w:rPr>
          <w:noProof/>
        </w:rPr>
      </w:r>
      <w:r>
        <w:rPr>
          <w:noProof/>
        </w:rPr>
        <w:fldChar w:fldCharType="separate"/>
      </w:r>
      <w:r>
        <w:rPr>
          <w:noProof/>
        </w:rPr>
        <w:t>4</w:t>
      </w:r>
      <w:r>
        <w:rPr>
          <w:noProof/>
        </w:rPr>
        <w:fldChar w:fldCharType="end"/>
      </w:r>
    </w:p>
    <w:p w14:paraId="545B213E" w14:textId="77777777" w:rsidR="000E19C8" w:rsidRDefault="000E19C8">
      <w:pPr>
        <w:pStyle w:val="TOC1"/>
        <w:tabs>
          <w:tab w:val="right" w:leader="dot" w:pos="8630"/>
        </w:tabs>
        <w:rPr>
          <w:noProof/>
          <w:lang w:eastAsia="ja-JP"/>
        </w:rPr>
      </w:pPr>
      <w:r>
        <w:rPr>
          <w:noProof/>
        </w:rPr>
        <w:t>Benedicto’s speech</w:t>
      </w:r>
      <w:r>
        <w:rPr>
          <w:noProof/>
        </w:rPr>
        <w:tab/>
      </w:r>
      <w:r>
        <w:rPr>
          <w:noProof/>
        </w:rPr>
        <w:fldChar w:fldCharType="begin"/>
      </w:r>
      <w:r>
        <w:rPr>
          <w:noProof/>
        </w:rPr>
        <w:instrText xml:space="preserve"> PAGEREF _Toc246680738 \h </w:instrText>
      </w:r>
      <w:r>
        <w:rPr>
          <w:noProof/>
        </w:rPr>
      </w:r>
      <w:r>
        <w:rPr>
          <w:noProof/>
        </w:rPr>
        <w:fldChar w:fldCharType="separate"/>
      </w:r>
      <w:r>
        <w:rPr>
          <w:noProof/>
        </w:rPr>
        <w:t>5</w:t>
      </w:r>
      <w:r>
        <w:rPr>
          <w:noProof/>
        </w:rPr>
        <w:fldChar w:fldCharType="end"/>
      </w:r>
    </w:p>
    <w:p w14:paraId="471731C6" w14:textId="77777777" w:rsidR="000E19C8" w:rsidRDefault="000E19C8">
      <w:pPr>
        <w:pStyle w:val="TOC1"/>
        <w:tabs>
          <w:tab w:val="right" w:leader="dot" w:pos="8630"/>
        </w:tabs>
        <w:rPr>
          <w:noProof/>
          <w:lang w:eastAsia="ja-JP"/>
        </w:rPr>
      </w:pPr>
      <w:r>
        <w:rPr>
          <w:noProof/>
        </w:rPr>
        <w:t>Ríos Montt’s amnesty, who it helped and who it didn’t</w:t>
      </w:r>
      <w:r>
        <w:rPr>
          <w:noProof/>
        </w:rPr>
        <w:tab/>
      </w:r>
      <w:r>
        <w:rPr>
          <w:noProof/>
        </w:rPr>
        <w:fldChar w:fldCharType="begin"/>
      </w:r>
      <w:r>
        <w:rPr>
          <w:noProof/>
        </w:rPr>
        <w:instrText xml:space="preserve"> PAGEREF _Toc246680739 \h </w:instrText>
      </w:r>
      <w:r>
        <w:rPr>
          <w:noProof/>
        </w:rPr>
      </w:r>
      <w:r>
        <w:rPr>
          <w:noProof/>
        </w:rPr>
        <w:fldChar w:fldCharType="separate"/>
      </w:r>
      <w:r>
        <w:rPr>
          <w:noProof/>
        </w:rPr>
        <w:t>6</w:t>
      </w:r>
      <w:r>
        <w:rPr>
          <w:noProof/>
        </w:rPr>
        <w:fldChar w:fldCharType="end"/>
      </w:r>
    </w:p>
    <w:p w14:paraId="5FDD4222" w14:textId="77777777" w:rsidR="000E19C8" w:rsidRDefault="000E19C8">
      <w:pPr>
        <w:pStyle w:val="TOC1"/>
        <w:tabs>
          <w:tab w:val="right" w:leader="dot" w:pos="8630"/>
        </w:tabs>
        <w:rPr>
          <w:noProof/>
          <w:lang w:eastAsia="ja-JP"/>
        </w:rPr>
      </w:pPr>
      <w:r>
        <w:rPr>
          <w:noProof/>
        </w:rPr>
        <w:t>Did killing under Ríos Montt increase or decrease?</w:t>
      </w:r>
      <w:r>
        <w:rPr>
          <w:noProof/>
        </w:rPr>
        <w:tab/>
      </w:r>
      <w:r>
        <w:rPr>
          <w:noProof/>
        </w:rPr>
        <w:fldChar w:fldCharType="begin"/>
      </w:r>
      <w:r>
        <w:rPr>
          <w:noProof/>
        </w:rPr>
        <w:instrText xml:space="preserve"> PAGEREF _Toc246680740 \h </w:instrText>
      </w:r>
      <w:r>
        <w:rPr>
          <w:noProof/>
        </w:rPr>
      </w:r>
      <w:r>
        <w:rPr>
          <w:noProof/>
        </w:rPr>
        <w:fldChar w:fldCharType="separate"/>
      </w:r>
      <w:r>
        <w:rPr>
          <w:noProof/>
        </w:rPr>
        <w:t>9</w:t>
      </w:r>
      <w:r>
        <w:rPr>
          <w:noProof/>
        </w:rPr>
        <w:fldChar w:fldCharType="end"/>
      </w:r>
    </w:p>
    <w:p w14:paraId="463EFDF3" w14:textId="77777777" w:rsidR="000E19C8" w:rsidRDefault="000E19C8">
      <w:pPr>
        <w:pStyle w:val="TOC1"/>
        <w:tabs>
          <w:tab w:val="right" w:leader="dot" w:pos="8630"/>
        </w:tabs>
        <w:rPr>
          <w:noProof/>
          <w:lang w:eastAsia="ja-JP"/>
        </w:rPr>
      </w:pPr>
      <w:r>
        <w:rPr>
          <w:noProof/>
        </w:rPr>
        <w:t>Did Ríos Montt commit genocide?</w:t>
      </w:r>
      <w:r>
        <w:rPr>
          <w:noProof/>
        </w:rPr>
        <w:tab/>
      </w:r>
      <w:r>
        <w:rPr>
          <w:noProof/>
        </w:rPr>
        <w:fldChar w:fldCharType="begin"/>
      </w:r>
      <w:r>
        <w:rPr>
          <w:noProof/>
        </w:rPr>
        <w:instrText xml:space="preserve"> PAGEREF _Toc246680741 \h </w:instrText>
      </w:r>
      <w:r>
        <w:rPr>
          <w:noProof/>
        </w:rPr>
      </w:r>
      <w:r>
        <w:rPr>
          <w:noProof/>
        </w:rPr>
        <w:fldChar w:fldCharType="separate"/>
      </w:r>
      <w:r>
        <w:rPr>
          <w:noProof/>
        </w:rPr>
        <w:t>10</w:t>
      </w:r>
      <w:r>
        <w:rPr>
          <w:noProof/>
        </w:rPr>
        <w:fldChar w:fldCharType="end"/>
      </w:r>
    </w:p>
    <w:p w14:paraId="03F13E70" w14:textId="20259498" w:rsidR="005B3F5A" w:rsidRDefault="000E19C8" w:rsidP="00AF3236">
      <w:pPr>
        <w:rPr>
          <w:b/>
          <w:bCs/>
        </w:rPr>
      </w:pPr>
      <w:r>
        <w:rPr>
          <w:b/>
          <w:bCs/>
        </w:rPr>
        <w:fldChar w:fldCharType="end"/>
      </w:r>
      <w:bookmarkStart w:id="0" w:name="_GoBack"/>
      <w:bookmarkEnd w:id="0"/>
    </w:p>
    <w:p w14:paraId="15FE5822" w14:textId="1001B0C1" w:rsidR="000F7093" w:rsidRDefault="006C6EC7" w:rsidP="000F7093">
      <w:pPr>
        <w:pStyle w:val="Heading1"/>
        <w:jc w:val="center"/>
      </w:pPr>
      <w:bookmarkStart w:id="1" w:name="_Toc246680735"/>
      <w:r>
        <w:t>GUATEMALA –WAS IT GENOCIDE?</w:t>
      </w:r>
      <w:bookmarkEnd w:id="1"/>
    </w:p>
    <w:p w14:paraId="3A7D1DC9" w14:textId="77777777" w:rsidR="00DE212F" w:rsidRDefault="00DE212F" w:rsidP="00DE212F"/>
    <w:p w14:paraId="49191CC4" w14:textId="77777777" w:rsidR="00DE212F" w:rsidRDefault="00DE212F" w:rsidP="00DE212F">
      <w:pPr>
        <w:jc w:val="center"/>
      </w:pPr>
      <w:r>
        <w:t>David Stoll</w:t>
      </w:r>
    </w:p>
    <w:p w14:paraId="63715E72" w14:textId="77777777" w:rsidR="00DE212F" w:rsidRDefault="00087918" w:rsidP="00DE212F">
      <w:pPr>
        <w:jc w:val="center"/>
      </w:pPr>
      <w:hyperlink r:id="rId8" w:history="1">
        <w:r w:rsidR="00DE212F" w:rsidRPr="006369F6">
          <w:rPr>
            <w:rStyle w:val="Hyperlink"/>
          </w:rPr>
          <w:t>dstoll@middlebury.edu</w:t>
        </w:r>
      </w:hyperlink>
    </w:p>
    <w:p w14:paraId="5133FFB8" w14:textId="38DE3CEC" w:rsidR="00A036C0" w:rsidRDefault="00087918" w:rsidP="00DE212F">
      <w:pPr>
        <w:jc w:val="center"/>
        <w:rPr>
          <w:bCs/>
        </w:rPr>
      </w:pPr>
      <w:r>
        <w:rPr>
          <w:bCs/>
        </w:rPr>
        <w:t>November 21, 2013 Version</w:t>
      </w:r>
    </w:p>
    <w:p w14:paraId="4E252314" w14:textId="77777777" w:rsidR="006856E6" w:rsidRDefault="006856E6" w:rsidP="00333A1B"/>
    <w:p w14:paraId="3A9AC399" w14:textId="21557135" w:rsidR="00F935F6" w:rsidRDefault="00B80574" w:rsidP="00333A1B">
      <w:r>
        <w:tab/>
      </w:r>
      <w:r w:rsidRPr="002C355B">
        <w:t>Earlier this year</w:t>
      </w:r>
      <w:r w:rsidR="00381133" w:rsidRPr="002C355B">
        <w:t xml:space="preserve"> </w:t>
      </w:r>
      <w:r w:rsidR="001D5AED" w:rsidRPr="00087918">
        <w:t>ninety-</w:t>
      </w:r>
      <w:r w:rsidR="00A036C0" w:rsidRPr="00087918">
        <w:t>five</w:t>
      </w:r>
      <w:r w:rsidR="00381133" w:rsidRPr="002C355B">
        <w:t xml:space="preserve"> witnesses, most of them Ixil Mayas, testified against a former Guatemalan dictator</w:t>
      </w:r>
      <w:r w:rsidR="001B0364" w:rsidRPr="002C355B">
        <w:t xml:space="preserve">.  </w:t>
      </w:r>
      <w:r w:rsidR="005B3F5A">
        <w:t>Efraín</w:t>
      </w:r>
      <w:r w:rsidR="00381133" w:rsidRPr="002C355B">
        <w:t xml:space="preserve"> </w:t>
      </w:r>
      <w:r w:rsidR="005B3F5A">
        <w:t>Ríos</w:t>
      </w:r>
      <w:r w:rsidR="00381133" w:rsidRPr="002C355B">
        <w:t xml:space="preserve"> Mont</w:t>
      </w:r>
      <w:r w:rsidR="001B0364" w:rsidRPr="002C355B">
        <w:t xml:space="preserve"> was </w:t>
      </w:r>
      <w:r w:rsidR="00381133" w:rsidRPr="002C355B">
        <w:t xml:space="preserve">on trial for genocide. </w:t>
      </w:r>
      <w:r w:rsidR="004D58F3" w:rsidRPr="002C355B">
        <w:t>This is the first time</w:t>
      </w:r>
      <w:r w:rsidR="00381133" w:rsidRPr="002C355B">
        <w:t xml:space="preserve"> an ex-chief of state </w:t>
      </w:r>
      <w:r w:rsidR="004D58F3" w:rsidRPr="002C355B">
        <w:t xml:space="preserve">has been tried </w:t>
      </w:r>
      <w:r w:rsidR="00381133" w:rsidRPr="002C355B">
        <w:t xml:space="preserve">for </w:t>
      </w:r>
      <w:r w:rsidR="001B0364" w:rsidRPr="002C355B">
        <w:t>this heinous crime</w:t>
      </w:r>
      <w:r w:rsidR="004D58F3" w:rsidRPr="002C355B">
        <w:t xml:space="preserve"> in his own country</w:t>
      </w:r>
      <w:r w:rsidR="00C95DA3">
        <w:t>.  A</w:t>
      </w:r>
      <w:r w:rsidR="004D58F3" w:rsidRPr="002C355B">
        <w:t xml:space="preserve"> panel of three judges </w:t>
      </w:r>
      <w:r w:rsidR="00381133" w:rsidRPr="002C355B">
        <w:t>found him guilty</w:t>
      </w:r>
      <w:r w:rsidR="001B0364" w:rsidRPr="002C355B">
        <w:rPr>
          <w:i/>
        </w:rPr>
        <w:t xml:space="preserve"> </w:t>
      </w:r>
      <w:r w:rsidR="001B0364" w:rsidRPr="002C355B">
        <w:t>and sentenced him to eighty years in prison.</w:t>
      </w:r>
      <w:r w:rsidR="00381133" w:rsidRPr="002C355B">
        <w:t xml:space="preserve"> The conviction was quickly overturned on a technicality; </w:t>
      </w:r>
      <w:r w:rsidR="005B3F5A">
        <w:t>Ríos</w:t>
      </w:r>
      <w:r w:rsidR="00381133" w:rsidRPr="002C355B">
        <w:t xml:space="preserve"> Montt is 86 years old and</w:t>
      </w:r>
      <w:r w:rsidR="004D58F3" w:rsidRPr="002C355B">
        <w:t>, even if a new trial confirms the verdict, the closest he will get to prison is a military hospital</w:t>
      </w:r>
      <w:r w:rsidR="00381133" w:rsidRPr="002C355B">
        <w:t>.</w:t>
      </w:r>
      <w:r w:rsidR="00381133">
        <w:t xml:space="preserve">  </w:t>
      </w:r>
    </w:p>
    <w:p w14:paraId="00399D39" w14:textId="74D4F7EC" w:rsidR="00EF2CC2" w:rsidRDefault="00F935F6" w:rsidP="00333A1B">
      <w:r>
        <w:tab/>
      </w:r>
      <w:r w:rsidR="00381133">
        <w:t xml:space="preserve">But human rights groups celebrated </w:t>
      </w:r>
      <w:r w:rsidR="001B0364">
        <w:t>the verdict</w:t>
      </w:r>
      <w:r w:rsidR="00381133">
        <w:t xml:space="preserve"> as a  moral victory.  So did Mayan Indians and other Guatemalans.  “When the news came,” reported a Guatemalan immigrant in Massachusetts, “we jumped with happiness.”</w:t>
      </w:r>
      <w:r w:rsidR="00381133">
        <w:rPr>
          <w:rStyle w:val="EndnoteReference"/>
        </w:rPr>
        <w:endnoteReference w:id="1"/>
      </w:r>
      <w:r w:rsidR="00381133">
        <w:t xml:space="preserve">  Among the Ixil Mayas who were </w:t>
      </w:r>
      <w:r w:rsidR="005B3F5A">
        <w:t>Ríos</w:t>
      </w:r>
      <w:r w:rsidR="00381133">
        <w:t xml:space="preserve"> Montt’s victims, many were also jumping—</w:t>
      </w:r>
      <w:r w:rsidR="00F75569">
        <w:t>some with joy but others to Rós Montt’s</w:t>
      </w:r>
      <w:r w:rsidR="00381133">
        <w:t xml:space="preserve"> defense. During</w:t>
      </w:r>
      <w:r w:rsidR="00381133" w:rsidRPr="0086713F">
        <w:t xml:space="preserve"> the trial</w:t>
      </w:r>
      <w:r w:rsidR="00F75569">
        <w:t xml:space="preserve"> in Guatemala City</w:t>
      </w:r>
      <w:r w:rsidR="00381133" w:rsidRPr="0086713F">
        <w:t>,</w:t>
      </w:r>
      <w:r w:rsidR="00381133">
        <w:t xml:space="preserve"> </w:t>
      </w:r>
      <w:r w:rsidR="00051C3F">
        <w:t>dozens of bu</w:t>
      </w:r>
      <w:r w:rsidR="00381133">
        <w:t xml:space="preserve">ses arrived from Ixil country and disgorged at least </w:t>
      </w:r>
      <w:r w:rsidR="00051C3F">
        <w:t>five hundred</w:t>
      </w:r>
      <w:r w:rsidR="00381133">
        <w:t xml:space="preserve"> Ixil protesters </w:t>
      </w:r>
      <w:r w:rsidR="00B93A9D">
        <w:t>whose banners read</w:t>
      </w:r>
      <w:r w:rsidR="00381133">
        <w:t xml:space="preserve"> “I am Ixil and I want to testify” and “there was no genocide.”</w:t>
      </w:r>
      <w:r w:rsidR="00381133">
        <w:rPr>
          <w:rStyle w:val="EndnoteReference"/>
        </w:rPr>
        <w:endnoteReference w:id="2"/>
      </w:r>
      <w:r w:rsidR="00381133">
        <w:t xml:space="preserve"> </w:t>
      </w:r>
    </w:p>
    <w:p w14:paraId="31020FBA" w14:textId="33D7A22E" w:rsidR="0085243F" w:rsidRDefault="00EF2CC2" w:rsidP="00F80CF6">
      <w:r>
        <w:tab/>
      </w:r>
      <w:r w:rsidR="005329A7">
        <w:t>I do</w:t>
      </w:r>
      <w:r w:rsidR="003579E0">
        <w:t xml:space="preserve"> anthropological</w:t>
      </w:r>
      <w:r w:rsidR="00B308EB">
        <w:t xml:space="preserve"> </w:t>
      </w:r>
      <w:r w:rsidR="00AC6E38">
        <w:t xml:space="preserve">research </w:t>
      </w:r>
      <w:r w:rsidR="00B308EB">
        <w:t>in</w:t>
      </w:r>
      <w:r w:rsidR="00AC6E38">
        <w:t xml:space="preserve"> </w:t>
      </w:r>
      <w:r w:rsidR="00494367">
        <w:t>the</w:t>
      </w:r>
      <w:r w:rsidR="00B308EB">
        <w:t xml:space="preserve"> Ixil Maya </w:t>
      </w:r>
      <w:r w:rsidR="00FC2AF1">
        <w:t>town</w:t>
      </w:r>
      <w:r w:rsidR="00494367">
        <w:t xml:space="preserve"> of Nebaj. Thirty years ago Nebaj and two other Ixil </w:t>
      </w:r>
      <w:r w:rsidR="00437C18">
        <w:t>towns</w:t>
      </w:r>
      <w:r w:rsidR="00494367">
        <w:t>, Chajul and Cotzal, were picturesque</w:t>
      </w:r>
      <w:r w:rsidR="00F80CF6">
        <w:t xml:space="preserve"> and </w:t>
      </w:r>
      <w:r w:rsidR="00494367">
        <w:t>poverty-stricken</w:t>
      </w:r>
      <w:r w:rsidR="00F80CF6">
        <w:t>.</w:t>
      </w:r>
      <w:r w:rsidR="00494367">
        <w:t xml:space="preserve"> Most Ixils lived in adobe </w:t>
      </w:r>
      <w:r w:rsidR="00FE1531">
        <w:t>houses without chimneys</w:t>
      </w:r>
      <w:r w:rsidR="00494367">
        <w:t xml:space="preserve">, cultivated maize on </w:t>
      </w:r>
      <w:r w:rsidR="00DE060A">
        <w:t>mountainsides,</w:t>
      </w:r>
      <w:r w:rsidR="008561E6">
        <w:t xml:space="preserve"> </w:t>
      </w:r>
      <w:r w:rsidR="00494367">
        <w:t>and labored on coastal plantations</w:t>
      </w:r>
      <w:r w:rsidR="00DE060A">
        <w:t xml:space="preserve"> for pitiful wages.</w:t>
      </w:r>
      <w:r w:rsidR="00A10FB1">
        <w:t xml:space="preserve"> </w:t>
      </w:r>
      <w:r w:rsidR="008A00CB">
        <w:t xml:space="preserve">When local power brokers </w:t>
      </w:r>
      <w:r w:rsidR="001D0130">
        <w:t>were</w:t>
      </w:r>
      <w:r w:rsidR="008A00CB">
        <w:t xml:space="preserve"> assassinated by a group calling itself</w:t>
      </w:r>
      <w:r w:rsidR="00F80CF6">
        <w:t xml:space="preserve"> </w:t>
      </w:r>
      <w:r w:rsidR="00B308EB">
        <w:t>the Guerrrilla Army of the Poor</w:t>
      </w:r>
      <w:r w:rsidR="000B08DE">
        <w:t xml:space="preserve"> (EGP)</w:t>
      </w:r>
      <w:r w:rsidR="008A00CB">
        <w:t xml:space="preserve">, </w:t>
      </w:r>
      <w:r w:rsidR="001D0130">
        <w:t xml:space="preserve">it came as </w:t>
      </w:r>
      <w:r w:rsidR="00381133">
        <w:t>little</w:t>
      </w:r>
      <w:r w:rsidR="008A00CB">
        <w:t xml:space="preserve"> surprise. </w:t>
      </w:r>
      <w:r w:rsidR="001D0130">
        <w:t xml:space="preserve"> </w:t>
      </w:r>
      <w:r w:rsidR="00E77E0D">
        <w:t>Of all</w:t>
      </w:r>
      <w:r w:rsidR="001D0130">
        <w:t xml:space="preserve"> the </w:t>
      </w:r>
      <w:r w:rsidR="00E77E0D">
        <w:t xml:space="preserve">Central Americans joining </w:t>
      </w:r>
      <w:r w:rsidR="001D0130">
        <w:t xml:space="preserve">Marxist </w:t>
      </w:r>
      <w:r w:rsidR="00381133">
        <w:t>insurgencies</w:t>
      </w:r>
      <w:r w:rsidR="001D0130">
        <w:t xml:space="preserve"> against </w:t>
      </w:r>
      <w:r w:rsidR="00B308EB">
        <w:t xml:space="preserve">U.S.-backed </w:t>
      </w:r>
      <w:r w:rsidR="00A10FB1">
        <w:t>dictatorships</w:t>
      </w:r>
      <w:r w:rsidR="008A00CB">
        <w:t xml:space="preserve">, </w:t>
      </w:r>
      <w:r w:rsidR="00E77E0D">
        <w:t>the Ixils seemed like prime candidates</w:t>
      </w:r>
      <w:r w:rsidR="001D0130">
        <w:t>, and the EGP claimed to represent them</w:t>
      </w:r>
      <w:r w:rsidR="008A00CB">
        <w:t>.</w:t>
      </w:r>
      <w:r w:rsidR="00B308EB">
        <w:t xml:space="preserve"> </w:t>
      </w:r>
      <w:r w:rsidR="00DE060A">
        <w:t xml:space="preserve"> Soon</w:t>
      </w:r>
      <w:r w:rsidR="008561E6">
        <w:t xml:space="preserve"> reprisals by Guatemala’s powerful military tur</w:t>
      </w:r>
      <w:r w:rsidR="00010311">
        <w:t xml:space="preserve">ned </w:t>
      </w:r>
      <w:r w:rsidR="00DE060A">
        <w:t xml:space="preserve">Ixil country into a </w:t>
      </w:r>
      <w:r w:rsidR="00F75569">
        <w:t>war zone in which most of the casualties were Ixil peasants.</w:t>
      </w:r>
    </w:p>
    <w:p w14:paraId="246E2C3A" w14:textId="65C3DFCC" w:rsidR="001A3959" w:rsidRDefault="0085243F" w:rsidP="00F80CF6">
      <w:r>
        <w:tab/>
      </w:r>
      <w:r w:rsidR="005329A7">
        <w:t>By</w:t>
      </w:r>
      <w:r w:rsidR="008561E6" w:rsidRPr="00DE060A">
        <w:t xml:space="preserve"> </w:t>
      </w:r>
      <w:r w:rsidR="00DE060A" w:rsidRPr="00DE060A">
        <w:t xml:space="preserve"> 1982 </w:t>
      </w:r>
      <w:r w:rsidRPr="00DE060A">
        <w:t xml:space="preserve">the army </w:t>
      </w:r>
      <w:r w:rsidR="00381133" w:rsidRPr="00DE060A">
        <w:t>clique</w:t>
      </w:r>
      <w:r w:rsidRPr="00DE060A">
        <w:t xml:space="preserve"> running Guatemala</w:t>
      </w:r>
      <w:r>
        <w:t xml:space="preserve"> </w:t>
      </w:r>
      <w:r w:rsidR="0085171C">
        <w:t xml:space="preserve">was so discredited that it succumbed to </w:t>
      </w:r>
      <w:r w:rsidR="00F935F6">
        <w:t>a coup d’etat</w:t>
      </w:r>
      <w:r>
        <w:t xml:space="preserve">.  </w:t>
      </w:r>
      <w:r w:rsidR="0085171C">
        <w:t>Placed in charge by junior army officers</w:t>
      </w:r>
      <w:r w:rsidR="008F4E66">
        <w:t xml:space="preserve"> </w:t>
      </w:r>
      <w:r w:rsidR="00CD47FE">
        <w:t>was</w:t>
      </w:r>
      <w:r w:rsidR="001D5AED">
        <w:rPr>
          <w:rStyle w:val="EndnoteReference"/>
        </w:rPr>
        <w:t xml:space="preserve"> </w:t>
      </w:r>
      <w:r>
        <w:t>a</w:t>
      </w:r>
      <w:r w:rsidR="006A2351">
        <w:t xml:space="preserve"> retired general </w:t>
      </w:r>
      <w:r>
        <w:t xml:space="preserve">with </w:t>
      </w:r>
      <w:r w:rsidR="0085171C">
        <w:t xml:space="preserve">a </w:t>
      </w:r>
      <w:r w:rsidR="00BA01DE">
        <w:t>certain manic charm.</w:t>
      </w:r>
      <w:r w:rsidR="00AB5503">
        <w:t xml:space="preserve"> </w:t>
      </w:r>
      <w:r w:rsidR="00CA6D17">
        <w:t xml:space="preserve"> </w:t>
      </w:r>
      <w:r w:rsidR="005B3F5A">
        <w:t>Ríos</w:t>
      </w:r>
      <w:r>
        <w:t xml:space="preserve"> Montt</w:t>
      </w:r>
      <w:r w:rsidR="008F4E66">
        <w:t xml:space="preserve"> </w:t>
      </w:r>
      <w:r w:rsidR="00983040">
        <w:t xml:space="preserve">had run for president </w:t>
      </w:r>
      <w:r w:rsidR="00AB5503">
        <w:t xml:space="preserve">eight years before </w:t>
      </w:r>
      <w:r w:rsidR="00983040">
        <w:t>and</w:t>
      </w:r>
      <w:r w:rsidR="008F4E66">
        <w:t xml:space="preserve"> won</w:t>
      </w:r>
      <w:r w:rsidR="00983040">
        <w:t xml:space="preserve"> the election</w:t>
      </w:r>
      <w:r w:rsidR="008F4E66">
        <w:t xml:space="preserve">, </w:t>
      </w:r>
      <w:r w:rsidR="00BA01DE">
        <w:t xml:space="preserve">as a centrist Christian Democrat, </w:t>
      </w:r>
      <w:r w:rsidR="008F4E66">
        <w:t xml:space="preserve">only </w:t>
      </w:r>
      <w:r w:rsidR="00983040">
        <w:t>for</w:t>
      </w:r>
      <w:r w:rsidR="008F4E66">
        <w:t xml:space="preserve"> the </w:t>
      </w:r>
      <w:r w:rsidR="00DE060A">
        <w:t>army high command</w:t>
      </w:r>
      <w:r w:rsidR="00983040">
        <w:t xml:space="preserve"> to impose its own candidate.  </w:t>
      </w:r>
      <w:r w:rsidR="00010311" w:rsidRPr="00010311">
        <w:t>And so he became</w:t>
      </w:r>
      <w:r w:rsidR="00AB5503" w:rsidRPr="00010311">
        <w:t xml:space="preserve"> </w:t>
      </w:r>
      <w:r w:rsidR="00BA01DE" w:rsidRPr="00010311">
        <w:t xml:space="preserve">one of Guatemala’s many </w:t>
      </w:r>
      <w:r w:rsidR="00BA01DE" w:rsidRPr="00010311">
        <w:lastRenderedPageBreak/>
        <w:t>defeated</w:t>
      </w:r>
      <w:r w:rsidR="00AB5503" w:rsidRPr="00010311">
        <w:t xml:space="preserve"> </w:t>
      </w:r>
      <w:r w:rsidR="0085171C" w:rsidRPr="00010311">
        <w:t>reformer</w:t>
      </w:r>
      <w:r w:rsidR="00BA01DE" w:rsidRPr="00010311">
        <w:t>s</w:t>
      </w:r>
      <w:r w:rsidR="00010311" w:rsidRPr="00010311">
        <w:t xml:space="preserve">, </w:t>
      </w:r>
      <w:r w:rsidR="00DE060A">
        <w:t>until</w:t>
      </w:r>
      <w:r w:rsidR="00AB5503">
        <w:t xml:space="preserve"> the night of the </w:t>
      </w:r>
      <w:r w:rsidR="00DE060A">
        <w:t>March 23</w:t>
      </w:r>
      <w:r w:rsidR="00BA01DE">
        <w:t xml:space="preserve"> </w:t>
      </w:r>
      <w:r w:rsidR="00AB5503">
        <w:t>coup when</w:t>
      </w:r>
      <w:r w:rsidR="00BA01DE">
        <w:t>, once again in military uniform,</w:t>
      </w:r>
      <w:r w:rsidR="00AB5503">
        <w:t xml:space="preserve"> he informed Guatemalans that God had chosen him to save them from </w:t>
      </w:r>
      <w:r w:rsidR="005617B1">
        <w:t>corruption and communism</w:t>
      </w:r>
      <w:r w:rsidR="006A2351">
        <w:t xml:space="preserve">. </w:t>
      </w:r>
      <w:r w:rsidR="00BA01DE">
        <w:t>It turned out that, during his exile</w:t>
      </w:r>
      <w:r w:rsidR="0085171C">
        <w:t xml:space="preserve"> from political life</w:t>
      </w:r>
      <w:r>
        <w:t xml:space="preserve">, </w:t>
      </w:r>
      <w:r w:rsidR="005B3F5A">
        <w:t>Ríos</w:t>
      </w:r>
      <w:r>
        <w:t xml:space="preserve"> Montt</w:t>
      </w:r>
      <w:r w:rsidR="00AB5503">
        <w:t xml:space="preserve"> had </w:t>
      </w:r>
      <w:r w:rsidR="00CA247F">
        <w:t>joined</w:t>
      </w:r>
      <w:r w:rsidR="00F63241">
        <w:t xml:space="preserve"> </w:t>
      </w:r>
      <w:r w:rsidR="00DE060A">
        <w:t>a pentecostal</w:t>
      </w:r>
      <w:r w:rsidR="003E5FED">
        <w:t xml:space="preserve"> church</w:t>
      </w:r>
      <w:r w:rsidR="00010311">
        <w:t>.  Now he</w:t>
      </w:r>
      <w:r w:rsidR="00742776">
        <w:t xml:space="preserve"> </w:t>
      </w:r>
      <w:r w:rsidR="001B0364" w:rsidRPr="00203CBC">
        <w:t>brought</w:t>
      </w:r>
      <w:r w:rsidR="00742776" w:rsidRPr="00203CBC">
        <w:t xml:space="preserve"> </w:t>
      </w:r>
      <w:r w:rsidR="00DE060A">
        <w:t>his church elders</w:t>
      </w:r>
      <w:r w:rsidR="00010311">
        <w:t xml:space="preserve"> </w:t>
      </w:r>
      <w:r w:rsidR="001B0364">
        <w:t xml:space="preserve">into the presidential palace </w:t>
      </w:r>
      <w:r w:rsidR="00010311">
        <w:t xml:space="preserve">and became known for his </w:t>
      </w:r>
      <w:r w:rsidR="001B0364">
        <w:t>finger-wagging</w:t>
      </w:r>
      <w:r w:rsidR="00010311">
        <w:t xml:space="preserve"> pronouncements</w:t>
      </w:r>
      <w:r w:rsidR="00DE060A">
        <w:t>.</w:t>
      </w:r>
      <w:r w:rsidR="001B0364">
        <w:t xml:space="preserve"> </w:t>
      </w:r>
      <w:r w:rsidR="00DE060A">
        <w:t xml:space="preserve"> Some</w:t>
      </w:r>
      <w:r w:rsidR="00010311">
        <w:t xml:space="preserve"> of </w:t>
      </w:r>
      <w:r w:rsidR="005617B1">
        <w:t xml:space="preserve">his </w:t>
      </w:r>
      <w:r w:rsidR="00742776">
        <w:t>innovations</w:t>
      </w:r>
      <w:r w:rsidR="005617B1">
        <w:t xml:space="preserve">--such as </w:t>
      </w:r>
      <w:r w:rsidR="0085171C">
        <w:t xml:space="preserve">obliging all </w:t>
      </w:r>
      <w:r w:rsidR="00202FF8">
        <w:t xml:space="preserve">civil servants and </w:t>
      </w:r>
      <w:r w:rsidR="00010311">
        <w:t>soldiers</w:t>
      </w:r>
      <w:r w:rsidR="00202FF8">
        <w:t xml:space="preserve"> to</w:t>
      </w:r>
      <w:r w:rsidR="0085171C">
        <w:t xml:space="preserve"> swear “I </w:t>
      </w:r>
      <w:r w:rsidR="00AD5115">
        <w:t>do</w:t>
      </w:r>
      <w:r w:rsidR="0085171C">
        <w:t xml:space="preserve"> not rob, I </w:t>
      </w:r>
      <w:r w:rsidR="00AD5115">
        <w:t xml:space="preserve">do </w:t>
      </w:r>
      <w:r w:rsidR="0085171C">
        <w:t xml:space="preserve">not </w:t>
      </w:r>
      <w:r w:rsidR="00AD5115">
        <w:t>lie,</w:t>
      </w:r>
      <w:r w:rsidR="0085171C">
        <w:t xml:space="preserve"> I </w:t>
      </w:r>
      <w:r w:rsidR="00AD5115">
        <w:t>do</w:t>
      </w:r>
      <w:r w:rsidR="0085171C">
        <w:t xml:space="preserve"> not abuse”</w:t>
      </w:r>
      <w:r w:rsidR="005617B1">
        <w:t>—</w:t>
      </w:r>
      <w:r w:rsidR="00010311">
        <w:t>did</w:t>
      </w:r>
      <w:r w:rsidR="005617B1">
        <w:t xml:space="preserve"> not </w:t>
      </w:r>
      <w:r w:rsidR="00010311">
        <w:t>go</w:t>
      </w:r>
      <w:r w:rsidR="005617B1">
        <w:t xml:space="preserve"> down well with the officer corps and </w:t>
      </w:r>
      <w:r w:rsidR="00F75569">
        <w:t>other power groups</w:t>
      </w:r>
      <w:r w:rsidR="005617B1">
        <w:t xml:space="preserve">. </w:t>
      </w:r>
      <w:r w:rsidR="0085171C">
        <w:t xml:space="preserve"> </w:t>
      </w:r>
      <w:r w:rsidR="003579E0" w:rsidRPr="003579E0">
        <w:t>After only seventeen months in</w:t>
      </w:r>
      <w:r w:rsidR="00010311" w:rsidRPr="003579E0">
        <w:t xml:space="preserve"> the national palace</w:t>
      </w:r>
      <w:r w:rsidR="003579E0" w:rsidRPr="003579E0">
        <w:t xml:space="preserve">, </w:t>
      </w:r>
      <w:r w:rsidR="00B93A9D">
        <w:t>his administration succumbed</w:t>
      </w:r>
      <w:r w:rsidR="003579E0" w:rsidRPr="003579E0">
        <w:t xml:space="preserve"> to another coup.</w:t>
      </w:r>
      <w:r w:rsidR="003579E0">
        <w:rPr>
          <w:b/>
        </w:rPr>
        <w:t xml:space="preserve">  </w:t>
      </w:r>
    </w:p>
    <w:p w14:paraId="596F1BE9" w14:textId="1CCC26E2" w:rsidR="00A825F7" w:rsidRDefault="0085243F" w:rsidP="00975318">
      <w:r>
        <w:tab/>
        <w:t xml:space="preserve">During </w:t>
      </w:r>
      <w:r w:rsidR="00010311">
        <w:t>this same period</w:t>
      </w:r>
      <w:r w:rsidR="005617B1">
        <w:t>,</w:t>
      </w:r>
      <w:r>
        <w:t xml:space="preserve"> </w:t>
      </w:r>
      <w:r w:rsidR="0049140F">
        <w:t xml:space="preserve">however, </w:t>
      </w:r>
      <w:r>
        <w:t>the guerrilla movement went into sharp decline</w:t>
      </w:r>
      <w:r w:rsidR="005617B1">
        <w:t xml:space="preserve">. </w:t>
      </w:r>
      <w:r w:rsidR="00010311">
        <w:t>Evangelical</w:t>
      </w:r>
      <w:r w:rsidR="0049140F">
        <w:t xml:space="preserve"> churches</w:t>
      </w:r>
      <w:r w:rsidR="00381133">
        <w:t xml:space="preserve"> sprouted everywhere; although nothing </w:t>
      </w:r>
      <w:r w:rsidR="00554835">
        <w:t xml:space="preserve">new </w:t>
      </w:r>
      <w:r w:rsidR="003579E0">
        <w:t xml:space="preserve">to Guatemalans, </w:t>
      </w:r>
      <w:r w:rsidR="00381133">
        <w:t xml:space="preserve">and </w:t>
      </w:r>
      <w:r w:rsidR="00010311">
        <w:t>already growing rapidly,</w:t>
      </w:r>
      <w:r w:rsidR="0049140F">
        <w:t xml:space="preserve"> </w:t>
      </w:r>
      <w:r w:rsidR="00381133">
        <w:t>they now</w:t>
      </w:r>
      <w:r w:rsidR="0049140F">
        <w:t xml:space="preserve"> </w:t>
      </w:r>
      <w:r w:rsidR="00975318">
        <w:t>benefitted from</w:t>
      </w:r>
      <w:r w:rsidR="0049140F">
        <w:t xml:space="preserve"> the army’s persecution of Catholic clergy. </w:t>
      </w:r>
      <w:r w:rsidR="00975318">
        <w:t xml:space="preserve"> </w:t>
      </w:r>
      <w:r w:rsidR="001030C4">
        <w:t xml:space="preserve">Among the Ixils, </w:t>
      </w:r>
      <w:r w:rsidR="00953729">
        <w:t>a handful of pre-war congregations multiplied into hundreds</w:t>
      </w:r>
      <w:r w:rsidR="001030C4">
        <w:t xml:space="preserve"> and </w:t>
      </w:r>
      <w:r w:rsidR="00953729">
        <w:t xml:space="preserve">the majority of leaders </w:t>
      </w:r>
      <w:r w:rsidR="00554835">
        <w:t>turned evangelical</w:t>
      </w:r>
      <w:r w:rsidR="00953729">
        <w:t xml:space="preserve">.  Even worse from the point of view of the defeated revolutionaries, </w:t>
      </w:r>
      <w:r w:rsidR="008C6F2E">
        <w:t xml:space="preserve">in the 1990s </w:t>
      </w:r>
      <w:r w:rsidR="005329A7">
        <w:t>many</w:t>
      </w:r>
      <w:r w:rsidR="001030C4">
        <w:t xml:space="preserve"> Ixils</w:t>
      </w:r>
      <w:r w:rsidR="000B08DE">
        <w:t xml:space="preserve"> </w:t>
      </w:r>
      <w:r w:rsidR="00554835">
        <w:t xml:space="preserve">welcomed </w:t>
      </w:r>
      <w:r w:rsidR="00B308EB">
        <w:t>Ríos Montt</w:t>
      </w:r>
      <w:r w:rsidR="00F63241">
        <w:t xml:space="preserve"> </w:t>
      </w:r>
      <w:r w:rsidR="00554835">
        <w:t xml:space="preserve">‘s </w:t>
      </w:r>
      <w:r w:rsidR="00B93A9D">
        <w:t xml:space="preserve">political </w:t>
      </w:r>
      <w:r w:rsidR="00554835">
        <w:t>renaissance</w:t>
      </w:r>
      <w:r w:rsidR="003579E0">
        <w:t xml:space="preserve">.  </w:t>
      </w:r>
      <w:r w:rsidR="00B93A9D">
        <w:t>N</w:t>
      </w:r>
      <w:r w:rsidR="003579E0">
        <w:t xml:space="preserve">ow he was the </w:t>
      </w:r>
      <w:r w:rsidR="00554835">
        <w:t>leader of a new rightwing populist party,</w:t>
      </w:r>
      <w:r w:rsidR="000B08DE">
        <w:t xml:space="preserve"> the Guatemalan Republican Front (FRG)</w:t>
      </w:r>
      <w:r w:rsidR="003579E0">
        <w:t xml:space="preserve">, and to his followers </w:t>
      </w:r>
      <w:r w:rsidR="00B93A9D">
        <w:t xml:space="preserve">he was </w:t>
      </w:r>
      <w:r w:rsidR="003579E0">
        <w:t>the incarnation of rectitude.</w:t>
      </w:r>
      <w:r w:rsidR="008C6F2E">
        <w:t xml:space="preserve"> </w:t>
      </w:r>
    </w:p>
    <w:p w14:paraId="65B52FF1" w14:textId="2B3836C2" w:rsidR="00202FF8" w:rsidRPr="003579E0" w:rsidRDefault="00A825F7" w:rsidP="00975318">
      <w:r>
        <w:tab/>
      </w:r>
      <w:r w:rsidR="00953729" w:rsidRPr="003579E0">
        <w:t>Only</w:t>
      </w:r>
      <w:r w:rsidR="00975318" w:rsidRPr="003579E0">
        <w:t xml:space="preserve"> a constitutional provision against </w:t>
      </w:r>
      <w:r w:rsidR="00D10291">
        <w:t xml:space="preserve">past </w:t>
      </w:r>
      <w:r w:rsidR="00D10291" w:rsidRPr="00CD62A4">
        <w:t>coup-participants</w:t>
      </w:r>
      <w:r w:rsidR="00975318" w:rsidRPr="00CD62A4">
        <w:t xml:space="preserve"> prevented </w:t>
      </w:r>
      <w:r w:rsidR="005B3F5A" w:rsidRPr="00CD62A4">
        <w:t>Ríos</w:t>
      </w:r>
      <w:r w:rsidR="003579E0" w:rsidRPr="00CD62A4">
        <w:t xml:space="preserve"> Montt</w:t>
      </w:r>
      <w:r w:rsidR="00975318" w:rsidRPr="00CD62A4">
        <w:t xml:space="preserve"> from being elected president</w:t>
      </w:r>
      <w:r w:rsidR="008C6F2E" w:rsidRPr="00CD62A4">
        <w:t xml:space="preserve">.    But </w:t>
      </w:r>
      <w:r w:rsidR="003579E0" w:rsidRPr="00CD62A4">
        <w:t xml:space="preserve">his aura </w:t>
      </w:r>
      <w:r w:rsidR="0005278D" w:rsidRPr="00CD62A4">
        <w:t>dissipated after</w:t>
      </w:r>
      <w:r w:rsidR="00202FF8" w:rsidRPr="00CD62A4">
        <w:t xml:space="preserve"> </w:t>
      </w:r>
      <w:r w:rsidR="003579E0" w:rsidRPr="00CD62A4">
        <w:t>the FRG’s victory in</w:t>
      </w:r>
      <w:r w:rsidR="008C6F2E" w:rsidRPr="00CD62A4">
        <w:t xml:space="preserve"> the</w:t>
      </w:r>
      <w:r w:rsidR="00202FF8" w:rsidRPr="00CD62A4">
        <w:t xml:space="preserve"> </w:t>
      </w:r>
      <w:r w:rsidR="008C6F2E" w:rsidRPr="00CD62A4">
        <w:t xml:space="preserve">1999 </w:t>
      </w:r>
      <w:r w:rsidR="00202FF8" w:rsidRPr="00CD62A4">
        <w:t>presidential election</w:t>
      </w:r>
      <w:r w:rsidR="003579E0" w:rsidRPr="00CD62A4">
        <w:t xml:space="preserve">. </w:t>
      </w:r>
      <w:r w:rsidR="00C72032" w:rsidRPr="00CD62A4">
        <w:t xml:space="preserve">The man </w:t>
      </w:r>
      <w:r w:rsidR="00A756B2" w:rsidRPr="00CD62A4">
        <w:t>he made president, Alfonso Portillo</w:t>
      </w:r>
      <w:r w:rsidR="008E3E53" w:rsidRPr="00CD62A4">
        <w:t xml:space="preserve"> Cabrera</w:t>
      </w:r>
      <w:r w:rsidR="00A756B2" w:rsidRPr="003579E0">
        <w:t xml:space="preserve"> (2000-2004)</w:t>
      </w:r>
      <w:r w:rsidR="003579E0" w:rsidRPr="003579E0">
        <w:t>,</w:t>
      </w:r>
      <w:r w:rsidR="00A756B2" w:rsidRPr="003579E0">
        <w:t xml:space="preserve"> is currently incarcerated in New York on charges of money-laundering.  </w:t>
      </w:r>
      <w:r w:rsidR="00C72032" w:rsidRPr="003579E0">
        <w:t xml:space="preserve"> When </w:t>
      </w:r>
      <w:r w:rsidR="003579E0" w:rsidRPr="003579E0">
        <w:t>FRG</w:t>
      </w:r>
      <w:r w:rsidR="00C72032" w:rsidRPr="003579E0">
        <w:t xml:space="preserve"> mobs </w:t>
      </w:r>
      <w:r w:rsidR="003579E0" w:rsidRPr="003579E0">
        <w:t>and other dirty tricks pressured</w:t>
      </w:r>
      <w:r w:rsidR="00554835" w:rsidRPr="003579E0">
        <w:t xml:space="preserve"> the judiciary </w:t>
      </w:r>
      <w:r w:rsidR="003579E0" w:rsidRPr="003579E0">
        <w:t>into</w:t>
      </w:r>
      <w:r w:rsidR="00554835" w:rsidRPr="003579E0">
        <w:t xml:space="preserve"> accept</w:t>
      </w:r>
      <w:r w:rsidR="00B93A9D">
        <w:t>ing</w:t>
      </w:r>
      <w:r w:rsidR="00554835" w:rsidRPr="003579E0">
        <w:t xml:space="preserve"> </w:t>
      </w:r>
      <w:r w:rsidR="00B93A9D">
        <w:t>Ríos</w:t>
      </w:r>
      <w:r w:rsidR="00B93A9D" w:rsidRPr="003579E0">
        <w:t xml:space="preserve"> Montt</w:t>
      </w:r>
      <w:r w:rsidR="00554835" w:rsidRPr="003579E0">
        <w:t xml:space="preserve"> as a</w:t>
      </w:r>
      <w:r w:rsidR="00C72032" w:rsidRPr="003579E0">
        <w:t xml:space="preserve"> presidential candidate</w:t>
      </w:r>
      <w:r w:rsidR="003579E0" w:rsidRPr="003579E0">
        <w:t xml:space="preserve"> for the 2003 election, </w:t>
      </w:r>
      <w:r w:rsidR="00B93A9D">
        <w:t>the</w:t>
      </w:r>
      <w:r w:rsidR="00C72032" w:rsidRPr="003579E0">
        <w:t xml:space="preserve"> party collapsed</w:t>
      </w:r>
      <w:r w:rsidR="003579E0" w:rsidRPr="003579E0">
        <w:t xml:space="preserve"> at the polls</w:t>
      </w:r>
      <w:r w:rsidR="00554835" w:rsidRPr="003579E0">
        <w:t xml:space="preserve">—except among the indigenous populations who had been organized by the EGP and then repressed by the army.   </w:t>
      </w:r>
      <w:r w:rsidR="00EB676F" w:rsidRPr="003579E0">
        <w:t xml:space="preserve">In the </w:t>
      </w:r>
      <w:r w:rsidR="005329A7">
        <w:t>same</w:t>
      </w:r>
      <w:r w:rsidR="00EB676F" w:rsidRPr="003579E0">
        <w:t xml:space="preserve"> election that washed away the FRG on the national level,</w:t>
      </w:r>
      <w:r w:rsidR="00554835" w:rsidRPr="003579E0">
        <w:t xml:space="preserve"> Ixils </w:t>
      </w:r>
      <w:r w:rsidR="00EB676F" w:rsidRPr="003579E0">
        <w:t>chose its candidates to lead all three</w:t>
      </w:r>
      <w:r w:rsidR="00554835" w:rsidRPr="003579E0">
        <w:t xml:space="preserve"> of their town halls.</w:t>
      </w:r>
    </w:p>
    <w:p w14:paraId="5ED8AE3E" w14:textId="04753B9A" w:rsidR="00145040" w:rsidRDefault="00F33136" w:rsidP="001030C4">
      <w:r w:rsidRPr="00953729">
        <w:rPr>
          <w:b/>
        </w:rPr>
        <w:tab/>
      </w:r>
      <w:r w:rsidR="00381133" w:rsidRPr="002C355B">
        <w:t>No one</w:t>
      </w:r>
      <w:r w:rsidR="00A756B2" w:rsidRPr="002C355B">
        <w:t xml:space="preserve"> in Guatemala arouses </w:t>
      </w:r>
      <w:r w:rsidR="00554835" w:rsidRPr="002C355B">
        <w:t>more disagreement</w:t>
      </w:r>
      <w:r w:rsidR="00B93A9D">
        <w:t xml:space="preserve"> than Ríos</w:t>
      </w:r>
      <w:r w:rsidR="00B93A9D" w:rsidRPr="003579E0">
        <w:t xml:space="preserve"> Montt</w:t>
      </w:r>
      <w:r w:rsidR="00B93A9D">
        <w:t>.</w:t>
      </w:r>
      <w:r w:rsidR="00975318" w:rsidRPr="002C355B">
        <w:t xml:space="preserve"> </w:t>
      </w:r>
      <w:r w:rsidR="002C355B" w:rsidRPr="002C355B">
        <w:t>Defeating the guerrillas became his signal accomplishment for</w:t>
      </w:r>
      <w:r w:rsidR="00975318" w:rsidRPr="002C355B">
        <w:t xml:space="preserve"> the many </w:t>
      </w:r>
      <w:r w:rsidR="002C355B" w:rsidRPr="002C355B">
        <w:t>Guatemalans</w:t>
      </w:r>
      <w:r w:rsidR="00554835" w:rsidRPr="002C355B">
        <w:t xml:space="preserve"> </w:t>
      </w:r>
      <w:r w:rsidR="00975318" w:rsidRPr="002C355B">
        <w:t xml:space="preserve">who </w:t>
      </w:r>
      <w:r w:rsidR="0029448B" w:rsidRPr="002C355B">
        <w:t>feared a takeover</w:t>
      </w:r>
      <w:r w:rsidR="00975318" w:rsidRPr="002C355B">
        <w:t xml:space="preserve"> by admirers </w:t>
      </w:r>
      <w:r w:rsidR="00554835" w:rsidRPr="002C355B">
        <w:t xml:space="preserve">of </w:t>
      </w:r>
      <w:r w:rsidR="0029448B" w:rsidRPr="002C355B">
        <w:t>the Cuban and Sandinista Revolutions</w:t>
      </w:r>
      <w:r w:rsidR="00A756B2" w:rsidRPr="002C355B">
        <w:t>.</w:t>
      </w:r>
      <w:r w:rsidR="002C355B" w:rsidRPr="002C355B">
        <w:t xml:space="preserve"> </w:t>
      </w:r>
      <w:r w:rsidR="00975318" w:rsidRPr="002C355B">
        <w:t xml:space="preserve">For </w:t>
      </w:r>
      <w:r w:rsidR="002C355B" w:rsidRPr="002C355B">
        <w:t>other</w:t>
      </w:r>
      <w:r w:rsidR="00975318" w:rsidRPr="002C355B">
        <w:t xml:space="preserve"> Guatemalans who </w:t>
      </w:r>
      <w:r w:rsidR="002C355B" w:rsidRPr="002C355B">
        <w:t>hoped</w:t>
      </w:r>
      <w:r w:rsidR="00975318" w:rsidRPr="002C355B">
        <w:t xml:space="preserve"> that a </w:t>
      </w:r>
      <w:r w:rsidR="0029448B" w:rsidRPr="002C355B">
        <w:t>social</w:t>
      </w:r>
      <w:r w:rsidR="00896359" w:rsidRPr="002C355B">
        <w:t xml:space="preserve"> </w:t>
      </w:r>
      <w:r w:rsidR="00975318" w:rsidRPr="002C355B">
        <w:t xml:space="preserve">revolution would deliver them from poverty and opression, </w:t>
      </w:r>
      <w:r w:rsidR="00C95DA3">
        <w:t>Ríos</w:t>
      </w:r>
      <w:r w:rsidR="00C95DA3" w:rsidRPr="003579E0">
        <w:t xml:space="preserve"> Montt</w:t>
      </w:r>
      <w:r w:rsidR="00975318" w:rsidRPr="002C355B">
        <w:t xml:space="preserve"> </w:t>
      </w:r>
      <w:r w:rsidR="00AD60A3" w:rsidRPr="002C355B">
        <w:t xml:space="preserve">is </w:t>
      </w:r>
      <w:r w:rsidR="002C355B" w:rsidRPr="002C355B">
        <w:t xml:space="preserve">the demon incarnate, who </w:t>
      </w:r>
      <w:r w:rsidR="00AD60A3" w:rsidRPr="002C355B">
        <w:t xml:space="preserve">sums up all </w:t>
      </w:r>
      <w:r w:rsidR="00C95DA3">
        <w:t xml:space="preserve">the </w:t>
      </w:r>
      <w:r w:rsidR="00EB676F" w:rsidRPr="002C355B">
        <w:t>military</w:t>
      </w:r>
      <w:r w:rsidR="00AD60A3" w:rsidRPr="002C355B">
        <w:t xml:space="preserve"> regimes that preceded and followed him.</w:t>
      </w:r>
      <w:r w:rsidR="00AD60A3" w:rsidRPr="008A0B95">
        <w:rPr>
          <w:b/>
        </w:rPr>
        <w:t xml:space="preserve"> </w:t>
      </w:r>
      <w:r w:rsidR="00AD60A3" w:rsidRPr="003F757D">
        <w:t xml:space="preserve"> </w:t>
      </w:r>
      <w:r w:rsidR="002C355B">
        <w:t>Finding evidence to attack his reputation is not difficult</w:t>
      </w:r>
      <w:r w:rsidR="00AD60A3" w:rsidRPr="003F757D">
        <w:t xml:space="preserve"> </w:t>
      </w:r>
      <w:r w:rsidR="00203CBC" w:rsidRPr="003F757D">
        <w:t>because, in</w:t>
      </w:r>
      <w:r w:rsidR="00896359" w:rsidRPr="003F757D">
        <w:t xml:space="preserve"> addition to</w:t>
      </w:r>
      <w:r w:rsidR="001030C4" w:rsidRPr="003F757D">
        <w:t xml:space="preserve"> the professions of faith that made </w:t>
      </w:r>
      <w:r w:rsidR="002C355B">
        <w:t>him</w:t>
      </w:r>
      <w:r w:rsidR="001030C4" w:rsidRPr="003F757D">
        <w:t xml:space="preserve"> the first born-again dictator in Latin American history, </w:t>
      </w:r>
      <w:r w:rsidR="00AD60A3" w:rsidRPr="003F757D">
        <w:t xml:space="preserve">the most </w:t>
      </w:r>
      <w:r w:rsidR="001030C4" w:rsidRPr="003F757D">
        <w:t xml:space="preserve">startling feature of his regime were army massacres. </w:t>
      </w:r>
      <w:r w:rsidR="00975318" w:rsidRPr="00DA23EF">
        <w:t xml:space="preserve">Was the reason for his electoral </w:t>
      </w:r>
      <w:r w:rsidR="00203CBC">
        <w:t>victories</w:t>
      </w:r>
      <w:r w:rsidR="00975318" w:rsidRPr="00DA23EF">
        <w:t xml:space="preserve"> in the 1990s the butchery over which he </w:t>
      </w:r>
      <w:r w:rsidR="00F935F6">
        <w:t>presided</w:t>
      </w:r>
      <w:r w:rsidR="00975318" w:rsidRPr="00DA23EF">
        <w:t xml:space="preserve"> in the 1980s? </w:t>
      </w:r>
    </w:p>
    <w:p w14:paraId="4A00AE88" w14:textId="14918E9B" w:rsidR="00A825F7" w:rsidRDefault="00145040" w:rsidP="003D3CBA">
      <w:r>
        <w:tab/>
        <w:t xml:space="preserve">The trial in Guatemala City, from March </w:t>
      </w:r>
      <w:r w:rsidR="00202FF8">
        <w:t>19</w:t>
      </w:r>
      <w:r>
        <w:t xml:space="preserve"> to May </w:t>
      </w:r>
      <w:r w:rsidR="00202FF8">
        <w:t>1</w:t>
      </w:r>
      <w:r w:rsidR="00087918">
        <w:t>0</w:t>
      </w:r>
      <w:r w:rsidR="00202FF8">
        <w:t xml:space="preserve">, </w:t>
      </w:r>
      <w:r w:rsidR="00DA23EF">
        <w:t xml:space="preserve">2013, </w:t>
      </w:r>
      <w:r>
        <w:t xml:space="preserve">was a media circus.  </w:t>
      </w:r>
      <w:r w:rsidR="005B3F5A">
        <w:t>Ríos</w:t>
      </w:r>
      <w:r>
        <w:t xml:space="preserve"> Montt’s </w:t>
      </w:r>
      <w:r w:rsidR="009E6F30">
        <w:t>defense team tried</w:t>
      </w:r>
      <w:r>
        <w:t xml:space="preserve"> to obstruct the proceedings</w:t>
      </w:r>
      <w:r w:rsidR="003F757D">
        <w:t>; neither</w:t>
      </w:r>
      <w:r w:rsidR="00B103D2">
        <w:t xml:space="preserve"> they nor presiding judge Yasmí</w:t>
      </w:r>
      <w:r>
        <w:t>n</w:t>
      </w:r>
      <w:r w:rsidR="00202FF8">
        <w:t>n</w:t>
      </w:r>
      <w:r>
        <w:t xml:space="preserve"> Bar</w:t>
      </w:r>
      <w:r w:rsidR="00D0408D">
        <w:t>rios</w:t>
      </w:r>
      <w:r>
        <w:t xml:space="preserve"> concealed their </w:t>
      </w:r>
      <w:r w:rsidR="005D12B3">
        <w:t>contempt</w:t>
      </w:r>
      <w:r w:rsidR="0005278D">
        <w:t xml:space="preserve"> for each other.</w:t>
      </w:r>
      <w:r>
        <w:t xml:space="preserve">  </w:t>
      </w:r>
      <w:r w:rsidR="00532157">
        <w:t>D</w:t>
      </w:r>
      <w:r w:rsidR="00D03BF9">
        <w:t>ay after day the</w:t>
      </w:r>
      <w:r w:rsidR="00BB59A0">
        <w:t xml:space="preserve"> </w:t>
      </w:r>
      <w:r w:rsidR="00DA23EF" w:rsidRPr="001D5AED">
        <w:t>aged</w:t>
      </w:r>
      <w:r w:rsidR="00D605B5" w:rsidRPr="001D5AED">
        <w:t xml:space="preserve"> </w:t>
      </w:r>
      <w:r w:rsidR="00D03BF9" w:rsidRPr="001D5AED">
        <w:t>defendant</w:t>
      </w:r>
      <w:r w:rsidR="00D03BF9">
        <w:t xml:space="preserve"> was seated in the middle of </w:t>
      </w:r>
      <w:r w:rsidR="00E55337">
        <w:t>dozens</w:t>
      </w:r>
      <w:r w:rsidR="00D03BF9">
        <w:t xml:space="preserve"> of photographers who snapped away as if he was </w:t>
      </w:r>
      <w:r w:rsidR="00D605B5">
        <w:t>a zoo animal</w:t>
      </w:r>
      <w:r w:rsidR="00D03BF9">
        <w:t xml:space="preserve">. </w:t>
      </w:r>
      <w:r w:rsidR="00FA178D">
        <w:t xml:space="preserve"> </w:t>
      </w:r>
      <w:r w:rsidR="00532157">
        <w:t>Foreign</w:t>
      </w:r>
      <w:r w:rsidR="00FA178D">
        <w:t xml:space="preserve"> human rights activists </w:t>
      </w:r>
      <w:r w:rsidR="00A52892">
        <w:t xml:space="preserve">were </w:t>
      </w:r>
      <w:r w:rsidR="00F63241">
        <w:t>much in evidence</w:t>
      </w:r>
      <w:r w:rsidR="00532157">
        <w:t>.</w:t>
      </w:r>
      <w:r w:rsidR="00D03BF9">
        <w:t xml:space="preserve"> </w:t>
      </w:r>
      <w:r w:rsidR="00786CB5">
        <w:t xml:space="preserve">When </w:t>
      </w:r>
      <w:r>
        <w:t>Judge</w:t>
      </w:r>
      <w:r w:rsidR="00622D18">
        <w:t xml:space="preserve"> Bar</w:t>
      </w:r>
      <w:r w:rsidR="00D0408D">
        <w:t>rios</w:t>
      </w:r>
      <w:r w:rsidR="00786CB5">
        <w:t xml:space="preserve"> announced the </w:t>
      </w:r>
      <w:r w:rsidR="00E55337">
        <w:t>verdict</w:t>
      </w:r>
      <w:r w:rsidR="00786CB5">
        <w:t>, most of the audience leaped to their feet</w:t>
      </w:r>
      <w:r w:rsidR="00E55337">
        <w:t xml:space="preserve">, cheering and applauding, </w:t>
      </w:r>
      <w:r w:rsidR="00A825F7">
        <w:t>and</w:t>
      </w:r>
      <w:r w:rsidR="003450B3">
        <w:t xml:space="preserve"> broke into</w:t>
      </w:r>
      <w:r w:rsidR="00E55337">
        <w:t xml:space="preserve"> a song about justice.</w:t>
      </w:r>
      <w:r w:rsidR="00A52892">
        <w:t xml:space="preserve"> </w:t>
      </w:r>
      <w:r w:rsidR="009E6F30">
        <w:t>Judge Bar</w:t>
      </w:r>
      <w:r w:rsidR="00D0408D">
        <w:t>rios</w:t>
      </w:r>
      <w:r>
        <w:t xml:space="preserve"> returned the applause.  </w:t>
      </w:r>
    </w:p>
    <w:p w14:paraId="1EF7B41A" w14:textId="49EF1F5D" w:rsidR="00945BC8" w:rsidRDefault="00A825F7" w:rsidP="003D3CBA">
      <w:r>
        <w:tab/>
      </w:r>
      <w:r w:rsidR="00D03BF9">
        <w:t xml:space="preserve">But </w:t>
      </w:r>
      <w:r w:rsidR="002526F1">
        <w:t>i</w:t>
      </w:r>
      <w:r w:rsidR="00C66760">
        <w:t>f</w:t>
      </w:r>
      <w:r w:rsidR="002526F1">
        <w:t xml:space="preserve"> th</w:t>
      </w:r>
      <w:r w:rsidR="00C66760">
        <w:t>e trial</w:t>
      </w:r>
      <w:r w:rsidR="002526F1">
        <w:t xml:space="preserve"> </w:t>
      </w:r>
      <w:r w:rsidR="002E2B22">
        <w:t>sometimes seemed like a travesty</w:t>
      </w:r>
      <w:r w:rsidR="002526F1">
        <w:t xml:space="preserve">, what the witnesses had to say was not. </w:t>
      </w:r>
      <w:r w:rsidR="00D03BF9">
        <w:t xml:space="preserve">I heard </w:t>
      </w:r>
      <w:r w:rsidR="009E6F30">
        <w:t>many similar</w:t>
      </w:r>
      <w:r w:rsidR="004D1C0A">
        <w:t xml:space="preserve"> stories </w:t>
      </w:r>
      <w:r w:rsidR="002E2B22">
        <w:t>in the 1980s</w:t>
      </w:r>
      <w:r w:rsidR="009E6F30">
        <w:t xml:space="preserve">.  Never did I expect </w:t>
      </w:r>
      <w:r w:rsidR="003F757D">
        <w:t>them to reach a courtroom</w:t>
      </w:r>
      <w:r w:rsidR="004D1C0A">
        <w:t>—the Guatemalan army’s supremacy</w:t>
      </w:r>
      <w:r w:rsidR="00145040">
        <w:t xml:space="preserve"> seemed eternal</w:t>
      </w:r>
      <w:r w:rsidR="009D6FB9">
        <w:t xml:space="preserve">, the officer corps </w:t>
      </w:r>
      <w:r w:rsidR="00DA23EF">
        <w:t>immune from prosecution.</w:t>
      </w:r>
      <w:r w:rsidR="00A52892">
        <w:t xml:space="preserve">  </w:t>
      </w:r>
      <w:r w:rsidR="009D6FB9">
        <w:t>Now w</w:t>
      </w:r>
      <w:r w:rsidR="00532157">
        <w:t>itnesses with limited Spanish spoke</w:t>
      </w:r>
      <w:r w:rsidR="00D03BF9">
        <w:t xml:space="preserve"> through translators </w:t>
      </w:r>
      <w:r>
        <w:t>and</w:t>
      </w:r>
      <w:r w:rsidR="003F757D">
        <w:t xml:space="preserve"> </w:t>
      </w:r>
      <w:r w:rsidR="00FA178D">
        <w:t xml:space="preserve">stumbled out </w:t>
      </w:r>
      <w:r w:rsidR="00A52892">
        <w:t xml:space="preserve">details </w:t>
      </w:r>
      <w:r w:rsidR="00D03BF9">
        <w:t>that len</w:t>
      </w:r>
      <w:r w:rsidR="00A52892">
        <w:t>t</w:t>
      </w:r>
      <w:r w:rsidR="00D03BF9">
        <w:t xml:space="preserve"> credibility. </w:t>
      </w:r>
      <w:r w:rsidR="00D03BF9" w:rsidRPr="00A05EAD">
        <w:t>Jacinto Brito Corio</w:t>
      </w:r>
      <w:r>
        <w:t xml:space="preserve"> </w:t>
      </w:r>
      <w:r w:rsidRPr="003F757D">
        <w:t>(#</w:t>
      </w:r>
      <w:r w:rsidR="003F757D" w:rsidRPr="003F757D">
        <w:t>22</w:t>
      </w:r>
      <w:r w:rsidRPr="003F757D">
        <w:t>)</w:t>
      </w:r>
      <w:r w:rsidR="003F757D">
        <w:rPr>
          <w:b/>
        </w:rPr>
        <w:t xml:space="preserve"> </w:t>
      </w:r>
      <w:r>
        <w:t xml:space="preserve">told of soldiers killing his father, then </w:t>
      </w:r>
      <w:r w:rsidR="00FA178D">
        <w:t>being</w:t>
      </w:r>
      <w:r w:rsidR="00D03BF9">
        <w:t xml:space="preserve"> pursued by a</w:t>
      </w:r>
      <w:r w:rsidR="00E55337">
        <w:t xml:space="preserve"> </w:t>
      </w:r>
      <w:r>
        <w:t>house in the air</w:t>
      </w:r>
      <w:r w:rsidR="00D03BF9">
        <w:t xml:space="preserve"> that went in circles—a helicopter.  To </w:t>
      </w:r>
      <w:r w:rsidR="00E55337">
        <w:t>hide from</w:t>
      </w:r>
      <w:r w:rsidR="00D03BF9">
        <w:t xml:space="preserve"> soldiers, Maria Cedillo Cedillo (#61) </w:t>
      </w:r>
      <w:r w:rsidR="00E55337">
        <w:t>silenced</w:t>
      </w:r>
      <w:r w:rsidR="00C44111">
        <w:t xml:space="preserve"> her</w:t>
      </w:r>
      <w:r w:rsidR="00D03BF9">
        <w:t xml:space="preserve"> one-year-old </w:t>
      </w:r>
      <w:r w:rsidR="00C44111">
        <w:t>by stuffing its mout</w:t>
      </w:r>
      <w:r w:rsidR="00A52892">
        <w:t>h</w:t>
      </w:r>
      <w:r w:rsidR="00C44111">
        <w:t xml:space="preserve"> with a rag, which killed it.</w:t>
      </w:r>
      <w:r w:rsidR="008E4481">
        <w:t xml:space="preserve"> </w:t>
      </w:r>
      <w:r w:rsidR="00E739E2">
        <w:t xml:space="preserve"> </w:t>
      </w:r>
      <w:r w:rsidR="005329A7">
        <w:t>Women</w:t>
      </w:r>
      <w:r w:rsidR="008E4481">
        <w:t xml:space="preserve"> covered their faces as they told of being rape</w:t>
      </w:r>
      <w:r w:rsidR="00145040">
        <w:t>d.</w:t>
      </w:r>
      <w:r w:rsidR="008E4481">
        <w:t xml:space="preserve"> </w:t>
      </w:r>
      <w:r w:rsidR="00E73D77">
        <w:t xml:space="preserve"> </w:t>
      </w:r>
    </w:p>
    <w:p w14:paraId="1797B097" w14:textId="70FA0ACF" w:rsidR="00945BC8" w:rsidRDefault="00945BC8" w:rsidP="002D399B">
      <w:pPr>
        <w:ind w:firstLine="432"/>
      </w:pPr>
      <w:r>
        <w:tab/>
      </w:r>
      <w:r w:rsidR="00601601">
        <w:t>Another witness</w:t>
      </w:r>
      <w:r w:rsidR="004D1C0A">
        <w:t xml:space="preserve"> who made a big</w:t>
      </w:r>
      <w:r w:rsidR="007E5D01">
        <w:t xml:space="preserve"> impression</w:t>
      </w:r>
      <w:r w:rsidR="001722DB">
        <w:t xml:space="preserve"> was Tiburcio Utuy</w:t>
      </w:r>
      <w:r w:rsidR="00145040">
        <w:t xml:space="preserve"> </w:t>
      </w:r>
      <w:r w:rsidR="00B31264">
        <w:t>(#87)</w:t>
      </w:r>
      <w:r w:rsidR="00B25D65">
        <w:t>.</w:t>
      </w:r>
      <w:r w:rsidR="001722DB">
        <w:t xml:space="preserve"> </w:t>
      </w:r>
      <w:r w:rsidR="00B31264">
        <w:t xml:space="preserve">On January 5, </w:t>
      </w:r>
      <w:r w:rsidR="00A541D6">
        <w:t xml:space="preserve">1982 the army killed five families </w:t>
      </w:r>
      <w:r w:rsidR="00145040">
        <w:t>in his</w:t>
      </w:r>
      <w:r w:rsidR="00B25D65">
        <w:t xml:space="preserve"> mainly K’iche’ Maya settlement of Xix</w:t>
      </w:r>
      <w:r w:rsidR="00D73655">
        <w:t xml:space="preserve">. </w:t>
      </w:r>
      <w:r w:rsidR="00A541D6">
        <w:t xml:space="preserve">In a second attack on February 16, </w:t>
      </w:r>
      <w:r w:rsidR="000E0BD8">
        <w:t>soldiers killed two women with machetes, set fire to a house with a family inside it</w:t>
      </w:r>
      <w:r w:rsidR="00601601">
        <w:t>, and killed the village’s mayor and Catholic catechist</w:t>
      </w:r>
      <w:r w:rsidR="00935144">
        <w:t xml:space="preserve"> </w:t>
      </w:r>
      <w:r w:rsidR="00A52892">
        <w:t>along</w:t>
      </w:r>
      <w:r w:rsidR="00935144">
        <w:t xml:space="preserve"> with their families</w:t>
      </w:r>
      <w:r w:rsidR="000E0BD8">
        <w:t xml:space="preserve">.  The </w:t>
      </w:r>
      <w:r>
        <w:t xml:space="preserve">army’s </w:t>
      </w:r>
      <w:r w:rsidR="000E0BD8">
        <w:t xml:space="preserve">third </w:t>
      </w:r>
      <w:r>
        <w:t>attack came</w:t>
      </w:r>
      <w:r w:rsidR="000E0BD8">
        <w:t xml:space="preserve"> eight or nine days later, </w:t>
      </w:r>
      <w:r w:rsidR="00935144">
        <w:t>when</w:t>
      </w:r>
      <w:r>
        <w:t xml:space="preserve"> the only available </w:t>
      </w:r>
      <w:r w:rsidR="00935144">
        <w:t>targets</w:t>
      </w:r>
      <w:r>
        <w:t xml:space="preserve"> were</w:t>
      </w:r>
      <w:r w:rsidR="000E0BD8">
        <w:t xml:space="preserve"> five families who had </w:t>
      </w:r>
      <w:r w:rsidR="00935144">
        <w:t>sought refuge with</w:t>
      </w:r>
      <w:r w:rsidR="000E0BD8">
        <w:t xml:space="preserve"> the military </w:t>
      </w:r>
      <w:r w:rsidR="00D73655">
        <w:t>commissioner</w:t>
      </w:r>
      <w:r w:rsidR="004D1C0A">
        <w:t xml:space="preserve">. The commissioner was the </w:t>
      </w:r>
      <w:r w:rsidR="00A52892">
        <w:t>army’s own representative in Xix,</w:t>
      </w:r>
      <w:r w:rsidR="00D73655">
        <w:t xml:space="preserve"> who </w:t>
      </w:r>
      <w:r w:rsidR="007E0D30">
        <w:t>helped it</w:t>
      </w:r>
      <w:r w:rsidR="00935144">
        <w:t xml:space="preserve"> round up youth for</w:t>
      </w:r>
      <w:r w:rsidR="00D73655">
        <w:t xml:space="preserve"> military </w:t>
      </w:r>
      <w:r w:rsidR="00935144">
        <w:t>service</w:t>
      </w:r>
      <w:r w:rsidR="00D73655">
        <w:t xml:space="preserve">.  </w:t>
      </w:r>
      <w:r w:rsidR="007E0D30">
        <w:t xml:space="preserve">The commissioner thought </w:t>
      </w:r>
      <w:r w:rsidR="001019AC">
        <w:t>he would be safe; now it was his</w:t>
      </w:r>
      <w:r w:rsidR="002E2B22">
        <w:t xml:space="preserve"> turn to die, along with fourteen of his relatives.</w:t>
      </w:r>
    </w:p>
    <w:p w14:paraId="4744C084" w14:textId="40385520" w:rsidR="00FC2AF1" w:rsidRDefault="00945BC8" w:rsidP="002D399B">
      <w:pPr>
        <w:ind w:firstLine="432"/>
      </w:pPr>
      <w:r>
        <w:tab/>
      </w:r>
      <w:r w:rsidR="00E370C5">
        <w:t>Utuy</w:t>
      </w:r>
      <w:r w:rsidR="001019AC">
        <w:t xml:space="preserve"> went on to describe </w:t>
      </w:r>
      <w:r w:rsidR="00FF248E">
        <w:t xml:space="preserve">how </w:t>
      </w:r>
      <w:r w:rsidR="00EE3BB4">
        <w:t>a multitude of</w:t>
      </w:r>
      <w:r w:rsidR="00FF248E">
        <w:t xml:space="preserve"> r</w:t>
      </w:r>
      <w:r w:rsidR="009558D7">
        <w:t xml:space="preserve">efugees from different villages, </w:t>
      </w:r>
      <w:r w:rsidR="00935144">
        <w:t>pursued by army patrols</w:t>
      </w:r>
      <w:r w:rsidR="00FF248E">
        <w:t xml:space="preserve"> and </w:t>
      </w:r>
      <w:r w:rsidR="00935144">
        <w:t xml:space="preserve">under </w:t>
      </w:r>
      <w:r w:rsidR="00FF248E">
        <w:t xml:space="preserve">cover of night, </w:t>
      </w:r>
      <w:r w:rsidR="009558D7">
        <w:t xml:space="preserve">escaped through the mountains.  He </w:t>
      </w:r>
      <w:r w:rsidR="005F3A88">
        <w:t>also told how, after being</w:t>
      </w:r>
      <w:r w:rsidR="009558D7">
        <w:t xml:space="preserve"> captured a year later</w:t>
      </w:r>
      <w:r w:rsidR="005F3A88">
        <w:t xml:space="preserve">, he was </w:t>
      </w:r>
      <w:r w:rsidR="00E370C5">
        <w:t xml:space="preserve">tortured </w:t>
      </w:r>
      <w:r w:rsidR="00D753CC">
        <w:t>through</w:t>
      </w:r>
      <w:r w:rsidR="00E370C5">
        <w:t xml:space="preserve"> one army post after another.</w:t>
      </w:r>
      <w:r w:rsidR="005F3A88">
        <w:t xml:space="preserve">  </w:t>
      </w:r>
      <w:r w:rsidR="009558D7">
        <w:t xml:space="preserve"> </w:t>
      </w:r>
      <w:r w:rsidR="005F3A88">
        <w:t xml:space="preserve">In court he </w:t>
      </w:r>
      <w:r w:rsidR="00073735">
        <w:t>lifted up his shirt to show the scars on his abdomen</w:t>
      </w:r>
      <w:r w:rsidR="002E2B22">
        <w:t xml:space="preserve"> </w:t>
      </w:r>
      <w:r w:rsidR="00942C0C">
        <w:t xml:space="preserve">and </w:t>
      </w:r>
      <w:r w:rsidR="00073735">
        <w:t xml:space="preserve">asked, </w:t>
      </w:r>
      <w:r w:rsidR="00942C0C">
        <w:t>is this not genocide?</w:t>
      </w:r>
      <w:r w:rsidR="007D4782">
        <w:rPr>
          <w:rStyle w:val="EndnoteReference"/>
        </w:rPr>
        <w:endnoteReference w:id="3"/>
      </w:r>
      <w:r w:rsidR="00942C0C">
        <w:t xml:space="preserve"> </w:t>
      </w:r>
      <w:r w:rsidR="009E6F30">
        <w:t xml:space="preserve"> Such </w:t>
      </w:r>
      <w:r w:rsidR="00E370C5">
        <w:t xml:space="preserve">a question has </w:t>
      </w:r>
      <w:r w:rsidR="009E6F30">
        <w:t xml:space="preserve">emotional </w:t>
      </w:r>
      <w:r w:rsidR="009D6FB9">
        <w:t>and legal answers that are</w:t>
      </w:r>
      <w:r w:rsidR="00F13E65">
        <w:t xml:space="preserve"> not necessarily the same.  In </w:t>
      </w:r>
      <w:r w:rsidR="00E370C5">
        <w:t xml:space="preserve">the case of </w:t>
      </w:r>
      <w:r w:rsidR="00F13E65">
        <w:t xml:space="preserve">the </w:t>
      </w:r>
      <w:r w:rsidR="00942C0C">
        <w:t xml:space="preserve">three massacres </w:t>
      </w:r>
      <w:r w:rsidR="00E370C5">
        <w:t>described by Utuy, they are corroborated by other sources but</w:t>
      </w:r>
      <w:r w:rsidR="009D6FB9">
        <w:t>, for the p</w:t>
      </w:r>
      <w:r w:rsidR="007D4782">
        <w:t xml:space="preserve">urpose of convicting </w:t>
      </w:r>
      <w:r w:rsidR="005B3F5A">
        <w:t>Ríos</w:t>
      </w:r>
      <w:r w:rsidR="007D4782">
        <w:t xml:space="preserve"> Montt,</w:t>
      </w:r>
      <w:r w:rsidR="00E370C5">
        <w:t xml:space="preserve"> they </w:t>
      </w:r>
      <w:r w:rsidR="00073735">
        <w:t>occurred</w:t>
      </w:r>
      <w:r w:rsidR="00942C0C">
        <w:t xml:space="preserve"> before </w:t>
      </w:r>
      <w:r w:rsidR="009D6FB9">
        <w:t>he</w:t>
      </w:r>
      <w:r w:rsidR="002E2B22">
        <w:t xml:space="preserve"> </w:t>
      </w:r>
      <w:r w:rsidR="009E6F30">
        <w:t xml:space="preserve">took </w:t>
      </w:r>
      <w:r w:rsidR="00EE3BB4">
        <w:t>office</w:t>
      </w:r>
      <w:r w:rsidR="00942C0C">
        <w:t xml:space="preserve"> </w:t>
      </w:r>
      <w:r w:rsidR="003450B3">
        <w:t>on</w:t>
      </w:r>
      <w:r w:rsidR="00942C0C">
        <w:t xml:space="preserve"> March 23</w:t>
      </w:r>
      <w:r w:rsidR="009D6FB9">
        <w:t>, 1982</w:t>
      </w:r>
      <w:r w:rsidR="00073735">
        <w:t xml:space="preserve">—a problem which </w:t>
      </w:r>
      <w:r w:rsidR="00F13E65">
        <w:t>both the</w:t>
      </w:r>
      <w:r w:rsidR="00073735">
        <w:t xml:space="preserve"> judges and </w:t>
      </w:r>
      <w:r w:rsidR="007E0D30">
        <w:t>the defense team</w:t>
      </w:r>
      <w:r w:rsidR="00073735">
        <w:t xml:space="preserve"> failed to note</w:t>
      </w:r>
      <w:r w:rsidR="00F43DC7" w:rsidRPr="00935144">
        <w:rPr>
          <w:i/>
        </w:rPr>
        <w:t>.</w:t>
      </w:r>
      <w:r w:rsidR="00D3530E">
        <w:tab/>
      </w:r>
    </w:p>
    <w:p w14:paraId="4BC65636" w14:textId="75DEED5F" w:rsidR="005E0742" w:rsidRDefault="005E0742" w:rsidP="005E0742">
      <w:pPr>
        <w:pStyle w:val="Heading1"/>
      </w:pPr>
      <w:bookmarkStart w:id="2" w:name="_Toc246680736"/>
      <w:r>
        <w:t>The long road to the trial</w:t>
      </w:r>
      <w:bookmarkEnd w:id="2"/>
    </w:p>
    <w:p w14:paraId="12E622DF" w14:textId="71CBE392" w:rsidR="005E0742" w:rsidRPr="001E0EFB" w:rsidRDefault="00EE3BB4" w:rsidP="008705B5">
      <w:r>
        <w:tab/>
      </w:r>
      <w:r w:rsidRPr="001E0EFB">
        <w:t xml:space="preserve">Never has anything like this amount of </w:t>
      </w:r>
      <w:r w:rsidR="00053821" w:rsidRPr="001E0EFB">
        <w:t>horrifying</w:t>
      </w:r>
      <w:r w:rsidRPr="001E0EFB">
        <w:t xml:space="preserve"> testimony reached the Guatemalan public.  It seemed like the entire country—or at least the entire political class—was holding its breath.  </w:t>
      </w:r>
      <w:r w:rsidR="006F0AC8" w:rsidRPr="001E0EFB">
        <w:t>Upon exhaling</w:t>
      </w:r>
      <w:r w:rsidRPr="001E0EFB">
        <w:t xml:space="preserve">, </w:t>
      </w:r>
      <w:r w:rsidR="004D29CF" w:rsidRPr="001E0EFB">
        <w:t>commentators to the left cheered on the verdict, those to the right said it was nonsense</w:t>
      </w:r>
      <w:r w:rsidR="006F0AC8" w:rsidRPr="001E0EFB">
        <w:t xml:space="preserve">, and some in the middle agreed that the army had committed terrible crimes but questioned whether it was a good idea to put </w:t>
      </w:r>
      <w:r w:rsidR="00D0408D">
        <w:t>Ríos</w:t>
      </w:r>
      <w:r w:rsidR="006F0AC8" w:rsidRPr="001E0EFB">
        <w:t xml:space="preserve"> Montt on trial, or to call what happened genocide. </w:t>
      </w:r>
    </w:p>
    <w:p w14:paraId="21D482E8" w14:textId="5D249D9B" w:rsidR="005E0742" w:rsidRDefault="005E0742" w:rsidP="005E0742">
      <w:pPr>
        <w:ind w:firstLine="432"/>
      </w:pPr>
      <w:r>
        <w:tab/>
        <w:t xml:space="preserve">When </w:t>
      </w:r>
      <w:r w:rsidR="00E370C5">
        <w:t xml:space="preserve">peace accords ended the </w:t>
      </w:r>
      <w:r w:rsidR="006F0AC8">
        <w:t>army-guerrilla confrontation</w:t>
      </w:r>
      <w:r w:rsidR="002E2B22">
        <w:t xml:space="preserve"> in 1996, </w:t>
      </w:r>
      <w:r w:rsidR="006F0AC8">
        <w:t xml:space="preserve">commanders on both sides </w:t>
      </w:r>
      <w:r>
        <w:t xml:space="preserve">wished to </w:t>
      </w:r>
      <w:r w:rsidR="001019AC">
        <w:t>avoid</w:t>
      </w:r>
      <w:r>
        <w:t xml:space="preserve"> </w:t>
      </w:r>
      <w:r w:rsidR="002C355B">
        <w:t>being prosecuted</w:t>
      </w:r>
      <w:r>
        <w:t xml:space="preserve"> for </w:t>
      </w:r>
      <w:r w:rsidR="002C355B">
        <w:t>crimes</w:t>
      </w:r>
      <w:r>
        <w:t xml:space="preserve"> against civilians.  The army was infamous for the village massacres of the early 1980s.  Guerrilla massacres were less frequent but equally indictable. An amnesty passed by the Guatemalan congress was supposed to protect both sides from prosecution. But because Guatemala signed the international convention on genocide, this offense could not be subject to amnesty—hence the attraction of genocide for human rights activists who wished to indict the army.</w:t>
      </w:r>
    </w:p>
    <w:p w14:paraId="083AB756" w14:textId="2F1893AC" w:rsidR="002E435C" w:rsidRDefault="00AE0727" w:rsidP="00D43CF9">
      <w:pPr>
        <w:ind w:firstLine="432"/>
      </w:pPr>
      <w:r>
        <w:tab/>
        <w:t xml:space="preserve">In 1998 </w:t>
      </w:r>
      <w:r w:rsidR="006F0AC8">
        <w:t>a</w:t>
      </w:r>
      <w:r>
        <w:t xml:space="preserve"> Catholic truth commission decided against characterizing the army’s crimes against noncombatants as genocidal.  </w:t>
      </w:r>
      <w:r w:rsidR="006F0AC8">
        <w:t>True, the</w:t>
      </w:r>
      <w:r w:rsidR="005E0742">
        <w:t xml:space="preserve"> army </w:t>
      </w:r>
      <w:r w:rsidR="00981E66">
        <w:t>bu</w:t>
      </w:r>
      <w:r w:rsidR="00B876EC">
        <w:t>t</w:t>
      </w:r>
      <w:r w:rsidR="00981E66">
        <w:t xml:space="preserve">chered </w:t>
      </w:r>
      <w:r w:rsidR="00E370C5">
        <w:t>indigenous villagers</w:t>
      </w:r>
      <w:r>
        <w:t xml:space="preserve"> </w:t>
      </w:r>
      <w:r w:rsidR="00B876EC">
        <w:t>when</w:t>
      </w:r>
      <w:r w:rsidR="005E0742">
        <w:t xml:space="preserve"> it </w:t>
      </w:r>
      <w:r w:rsidR="005E0742" w:rsidRPr="00203CBC">
        <w:t xml:space="preserve">suspected </w:t>
      </w:r>
      <w:r w:rsidR="005E0742">
        <w:t xml:space="preserve">them of supporting the guerrillas.  </w:t>
      </w:r>
      <w:r w:rsidR="00D43CF9">
        <w:t xml:space="preserve">But it could be just as </w:t>
      </w:r>
      <w:r w:rsidR="00196C8A">
        <w:t xml:space="preserve">brutal to non-Indians. </w:t>
      </w:r>
      <w:r w:rsidR="002E435C">
        <w:t xml:space="preserve">The most </w:t>
      </w:r>
      <w:r w:rsidR="00203CBC">
        <w:t>infamous occasion was</w:t>
      </w:r>
      <w:r w:rsidR="002E435C">
        <w:t xml:space="preserve"> </w:t>
      </w:r>
      <w:r w:rsidR="00203CBC">
        <w:t>at</w:t>
      </w:r>
      <w:r w:rsidR="002E435C">
        <w:t xml:space="preserve"> Dos Erres, Petén</w:t>
      </w:r>
      <w:r w:rsidR="00203CBC">
        <w:t xml:space="preserve">, where </w:t>
      </w:r>
      <w:r w:rsidR="00D43CF9">
        <w:t>soldiers</w:t>
      </w:r>
      <w:r w:rsidR="002E435C">
        <w:t xml:space="preserve"> killed more than two hundred </w:t>
      </w:r>
      <w:r w:rsidR="006F0AC8">
        <w:t>campesinos</w:t>
      </w:r>
      <w:r w:rsidR="00A825F7">
        <w:t xml:space="preserve"> who </w:t>
      </w:r>
      <w:r w:rsidR="00203CBC">
        <w:t>happened to be</w:t>
      </w:r>
      <w:r w:rsidR="00A825F7">
        <w:t xml:space="preserve"> ladinos--</w:t>
      </w:r>
      <w:r w:rsidR="00196C8A">
        <w:t xml:space="preserve">a term </w:t>
      </w:r>
      <w:r w:rsidR="00203CBC">
        <w:t>for</w:t>
      </w:r>
      <w:r w:rsidR="00196C8A">
        <w:t xml:space="preserve"> people whose first language is Spanish.</w:t>
      </w:r>
      <w:r w:rsidR="002E435C">
        <w:t xml:space="preserve">  </w:t>
      </w:r>
      <w:r w:rsidR="00D43CF9">
        <w:t xml:space="preserve">If the army </w:t>
      </w:r>
      <w:r w:rsidR="00196C8A">
        <w:t>targetted</w:t>
      </w:r>
      <w:r w:rsidR="00D43CF9">
        <w:t xml:space="preserve"> </w:t>
      </w:r>
      <w:r w:rsidR="006F0AC8">
        <w:t>noncombatants</w:t>
      </w:r>
      <w:r w:rsidR="00D43CF9">
        <w:t xml:space="preserve"> </w:t>
      </w:r>
      <w:r w:rsidR="00203CBC">
        <w:t>for</w:t>
      </w:r>
      <w:r w:rsidR="00D43CF9">
        <w:t xml:space="preserve"> their presumed political loyalties, the crime </w:t>
      </w:r>
      <w:r w:rsidR="00196C8A">
        <w:t>does</w:t>
      </w:r>
      <w:r w:rsidR="00D43CF9">
        <w:t xml:space="preserve"> not fall under</w:t>
      </w:r>
      <w:r w:rsidR="002E435C">
        <w:t xml:space="preserve"> the </w:t>
      </w:r>
      <w:r w:rsidR="001D0B9A">
        <w:t>international</w:t>
      </w:r>
      <w:r w:rsidR="00D43CF9">
        <w:t xml:space="preserve"> </w:t>
      </w:r>
      <w:r w:rsidR="002E435C">
        <w:t>convention</w:t>
      </w:r>
      <w:r w:rsidR="00196C8A">
        <w:t xml:space="preserve"> on genocide</w:t>
      </w:r>
      <w:r w:rsidR="00DA23EF">
        <w:t>,</w:t>
      </w:r>
      <w:r w:rsidR="002E435C">
        <w:t xml:space="preserve"> </w:t>
      </w:r>
      <w:r w:rsidR="00DA23EF">
        <w:t xml:space="preserve">whose definition </w:t>
      </w:r>
      <w:r w:rsidR="00196C8A">
        <w:t>requires</w:t>
      </w:r>
      <w:r w:rsidR="00DA23EF">
        <w:t xml:space="preserve"> the</w:t>
      </w:r>
      <w:r w:rsidR="002E435C">
        <w:t xml:space="preserve"> intent to </w:t>
      </w:r>
      <w:r w:rsidR="00DA23EF">
        <w:t>destroy</w:t>
      </w:r>
      <w:r w:rsidR="002E435C">
        <w:t xml:space="preserve"> </w:t>
      </w:r>
      <w:r w:rsidR="00D43CF9">
        <w:t xml:space="preserve">a group </w:t>
      </w:r>
      <w:r w:rsidR="00DA23EF">
        <w:t>based on</w:t>
      </w:r>
      <w:r w:rsidR="00D43CF9">
        <w:t xml:space="preserve"> ethnicity, race</w:t>
      </w:r>
      <w:r w:rsidR="00196C8A">
        <w:t>, nationality or religion.</w:t>
      </w:r>
    </w:p>
    <w:p w14:paraId="539EF780" w14:textId="5CDA215F" w:rsidR="00B876EC" w:rsidRPr="00C52564" w:rsidRDefault="00196C8A" w:rsidP="00AE0727">
      <w:pPr>
        <w:ind w:firstLine="432"/>
      </w:pPr>
      <w:r w:rsidRPr="00C52564">
        <w:t>The following year,</w:t>
      </w:r>
      <w:r w:rsidR="00AE0727" w:rsidRPr="00C52564">
        <w:t xml:space="preserve"> </w:t>
      </w:r>
      <w:r w:rsidR="00981E66" w:rsidRPr="00C52564">
        <w:t>the</w:t>
      </w:r>
      <w:r w:rsidR="002E4EA7" w:rsidRPr="00C52564">
        <w:t xml:space="preserve"> </w:t>
      </w:r>
      <w:r w:rsidR="005E0742" w:rsidRPr="00C52564">
        <w:t>UN-affiliated Commission for Historical Clarification (CEH)</w:t>
      </w:r>
      <w:r w:rsidR="00AE0727" w:rsidRPr="00C52564">
        <w:t xml:space="preserve"> </w:t>
      </w:r>
      <w:r w:rsidR="00DA23EF" w:rsidRPr="00C52564">
        <w:t>concluded that the army had committed genocide</w:t>
      </w:r>
      <w:r w:rsidR="00CD62A4">
        <w:t xml:space="preserve">. </w:t>
      </w:r>
      <w:r w:rsidR="00AE0727" w:rsidRPr="00DA451C">
        <w:rPr>
          <w:b/>
        </w:rPr>
        <w:t xml:space="preserve"> </w:t>
      </w:r>
      <w:r w:rsidR="00AE0727" w:rsidRPr="00C52564">
        <w:t>One reason was</w:t>
      </w:r>
      <w:r w:rsidR="005E0742" w:rsidRPr="00C52564">
        <w:t xml:space="preserve"> </w:t>
      </w:r>
      <w:r w:rsidR="00B876EC" w:rsidRPr="00C52564">
        <w:t>a</w:t>
      </w:r>
      <w:r w:rsidR="005E0742" w:rsidRPr="00C52564">
        <w:t xml:space="preserve"> </w:t>
      </w:r>
      <w:r w:rsidR="00AE0727" w:rsidRPr="00C52564">
        <w:t xml:space="preserve">startling </w:t>
      </w:r>
      <w:r w:rsidR="005E0742" w:rsidRPr="00C52564">
        <w:t>statistical extrapolation</w:t>
      </w:r>
      <w:r w:rsidR="00017B9E" w:rsidRPr="00C52564">
        <w:t>. B</w:t>
      </w:r>
      <w:r w:rsidR="00B876EC" w:rsidRPr="00C52564">
        <w:t xml:space="preserve">ased </w:t>
      </w:r>
      <w:r w:rsidR="00FD71F6" w:rsidRPr="00C52564">
        <w:t>on</w:t>
      </w:r>
      <w:r w:rsidR="00B876EC" w:rsidRPr="00C52564">
        <w:t xml:space="preserve"> sampling </w:t>
      </w:r>
      <w:r w:rsidR="001D0B9A" w:rsidRPr="00C52564">
        <w:t>techniques</w:t>
      </w:r>
      <w:r w:rsidR="00B876EC" w:rsidRPr="00C52564">
        <w:t xml:space="preserve"> by </w:t>
      </w:r>
      <w:r w:rsidR="00017B9E" w:rsidRPr="00C52564">
        <w:t xml:space="preserve">the statistician </w:t>
      </w:r>
      <w:r w:rsidR="00B876EC" w:rsidRPr="00C52564">
        <w:t xml:space="preserve">Patrick </w:t>
      </w:r>
      <w:r w:rsidR="00017B9E" w:rsidRPr="00C52564">
        <w:t>Ball</w:t>
      </w:r>
      <w:r w:rsidR="00B876EC" w:rsidRPr="00C52564">
        <w:t>, the CEH</w:t>
      </w:r>
      <w:r w:rsidR="005E0742" w:rsidRPr="00C52564">
        <w:t xml:space="preserve"> </w:t>
      </w:r>
      <w:r w:rsidR="008E6565" w:rsidRPr="00C52564">
        <w:t xml:space="preserve">estimated </w:t>
      </w:r>
      <w:r w:rsidR="005E0742" w:rsidRPr="00C52564">
        <w:t>that the death toll from 1962 to 1996 was “</w:t>
      </w:r>
      <w:r w:rsidR="00C52564" w:rsidRPr="00C52564">
        <w:t>more than</w:t>
      </w:r>
      <w:r w:rsidR="005E0742" w:rsidRPr="00C52564">
        <w:t xml:space="preserve"> 200,000”—a figure three times higher than previous mid-range estimates.  </w:t>
      </w:r>
      <w:r w:rsidR="00252B21" w:rsidRPr="00C52564">
        <w:t>Journalists and solidarity act</w:t>
      </w:r>
      <w:r w:rsidR="00D83D58" w:rsidRPr="00C52564">
        <w:t xml:space="preserve">ivists now echo the 200,000 figure as </w:t>
      </w:r>
      <w:r w:rsidR="001D0B9A" w:rsidRPr="00C52564">
        <w:t xml:space="preserve">an </w:t>
      </w:r>
      <w:r w:rsidR="00D83D58" w:rsidRPr="00C52564">
        <w:t>authoritative</w:t>
      </w:r>
      <w:r w:rsidR="001D0B9A" w:rsidRPr="00C52564">
        <w:t xml:space="preserve"> minimum estimate and use it to project</w:t>
      </w:r>
      <w:r w:rsidR="00145040" w:rsidRPr="00C52564">
        <w:t xml:space="preserve"> even higher </w:t>
      </w:r>
      <w:r w:rsidR="001D0B9A" w:rsidRPr="00C52564">
        <w:t>numbers</w:t>
      </w:r>
      <w:r w:rsidR="00145040" w:rsidRPr="00C52564">
        <w:t>.</w:t>
      </w:r>
      <w:r w:rsidR="00B876EC" w:rsidRPr="00C52564">
        <w:t xml:space="preserve">  </w:t>
      </w:r>
      <w:r w:rsidR="008E6565" w:rsidRPr="00C52564">
        <w:t>In actuality it is a high-end estimate</w:t>
      </w:r>
      <w:r w:rsidR="00DA23EF" w:rsidRPr="00C52564">
        <w:t xml:space="preserve"> because it is </w:t>
      </w:r>
      <w:r w:rsidR="008E6565" w:rsidRPr="00C52564">
        <w:t xml:space="preserve">6.7 times greater than the 23,671 victims of arbitrary executions </w:t>
      </w:r>
      <w:r w:rsidR="00145040" w:rsidRPr="00C52564">
        <w:t xml:space="preserve">and </w:t>
      </w:r>
      <w:r w:rsidR="008E6565" w:rsidRPr="00C52564">
        <w:t>6,159 victims of forced disappearances that the CEH could actualy compile.</w:t>
      </w:r>
    </w:p>
    <w:p w14:paraId="3F2D0A93" w14:textId="7BA61B82" w:rsidR="00705AF3" w:rsidRDefault="005E0742" w:rsidP="005E0742">
      <w:r>
        <w:tab/>
        <w:t>Emboldened by the 200,000</w:t>
      </w:r>
      <w:r w:rsidR="001D0B9A">
        <w:t xml:space="preserve"> number</w:t>
      </w:r>
      <w:r w:rsidR="008E6565">
        <w:t xml:space="preserve">, </w:t>
      </w:r>
      <w:r>
        <w:t xml:space="preserve">the CEH concluded that “the </w:t>
      </w:r>
      <w:r w:rsidRPr="001833F8">
        <w:t xml:space="preserve">reiteration of destructive acts, directed systematically against groups of the Mayan population" and including "the elimination of leaders and criminal acts against minors who could not possibly have been military targets, demonstrates that the only common denominator for all the victims was the fact that they belonged to a specific group and makes it evident that these acts were committed 'with intent to destroy, in whole or in part' these groups." From 1981 to 1983, the CEH concluded, the army </w:t>
      </w:r>
      <w:r w:rsidR="00087918">
        <w:t xml:space="preserve">committed </w:t>
      </w:r>
      <w:r w:rsidR="00CD62A4" w:rsidRPr="00CD62A4">
        <w:t xml:space="preserve">“acts of </w:t>
      </w:r>
      <w:r w:rsidRPr="00CD62A4">
        <w:t>genocide</w:t>
      </w:r>
      <w:r w:rsidR="00CD62A4" w:rsidRPr="00CD62A4">
        <w:t>”</w:t>
      </w:r>
      <w:r w:rsidRPr="001833F8">
        <w:t xml:space="preserve"> against </w:t>
      </w:r>
      <w:r w:rsidR="00FD16C2">
        <w:t xml:space="preserve">the Ixil Mayas and three other </w:t>
      </w:r>
      <w:r w:rsidR="006662D4">
        <w:t>of Guatemala’s</w:t>
      </w:r>
      <w:r w:rsidR="00A00DAF">
        <w:t xml:space="preserve"> </w:t>
      </w:r>
      <w:r w:rsidR="00DA23EF">
        <w:t xml:space="preserve">twenty-two </w:t>
      </w:r>
      <w:r>
        <w:t>Mayan</w:t>
      </w:r>
      <w:r w:rsidRPr="001833F8">
        <w:t xml:space="preserve"> language</w:t>
      </w:r>
      <w:r w:rsidR="006662D4">
        <w:t xml:space="preserve"> groups</w:t>
      </w:r>
      <w:r w:rsidR="00FD16C2">
        <w:t>.</w:t>
      </w:r>
    </w:p>
    <w:p w14:paraId="5AB9E81D" w14:textId="54CFA41B" w:rsidR="005E0742" w:rsidRDefault="005E0742" w:rsidP="005E0742">
      <w:pPr>
        <w:ind w:firstLine="432"/>
      </w:pPr>
      <w:r>
        <w:tab/>
        <w:t>Ever since, human rig</w:t>
      </w:r>
      <w:r w:rsidR="00401767">
        <w:t xml:space="preserve">hts groups </w:t>
      </w:r>
      <w:r w:rsidR="00FD16C2">
        <w:t xml:space="preserve">and their lawyers have </w:t>
      </w:r>
      <w:r w:rsidR="00E71460">
        <w:t xml:space="preserve">been </w:t>
      </w:r>
      <w:r w:rsidR="005329A7">
        <w:t>building</w:t>
      </w:r>
      <w:r w:rsidR="00401767">
        <w:t xml:space="preserve"> case</w:t>
      </w:r>
      <w:r w:rsidR="005329A7">
        <w:t>s</w:t>
      </w:r>
      <w:r w:rsidR="00401767">
        <w:t xml:space="preserve"> against</w:t>
      </w:r>
      <w:r>
        <w:t xml:space="preserve"> </w:t>
      </w:r>
      <w:r w:rsidR="005B3F5A">
        <w:t>Ríos</w:t>
      </w:r>
      <w:r>
        <w:t xml:space="preserve"> Montt </w:t>
      </w:r>
      <w:r w:rsidR="00401767">
        <w:t>and other high-level functionaries</w:t>
      </w:r>
      <w:r>
        <w:t xml:space="preserve">. </w:t>
      </w:r>
      <w:r w:rsidR="00FD16C2">
        <w:t xml:space="preserve">Nobel peace laureate Rigoberta Menchú led </w:t>
      </w:r>
      <w:r w:rsidR="0005278D">
        <w:t>a</w:t>
      </w:r>
      <w:r w:rsidR="00FD16C2">
        <w:t xml:space="preserve"> campaign in the courts of Spain, to apply universal jurisdiction, but it succumbed </w:t>
      </w:r>
      <w:r>
        <w:t xml:space="preserve">to the Spanish government’s increasing reluctance to host such efforts.  </w:t>
      </w:r>
      <w:r w:rsidR="0005278D">
        <w:t>A</w:t>
      </w:r>
      <w:r>
        <w:t xml:space="preserve"> parallel campaign to press charges in Guatemalan courts</w:t>
      </w:r>
      <w:r w:rsidR="00F13E65">
        <w:t xml:space="preserve">, led by the </w:t>
      </w:r>
      <w:r w:rsidR="003F7EC6">
        <w:t>Center for Human Rights Legal Action (CALDH</w:t>
      </w:r>
      <w:r w:rsidR="001D0B9A">
        <w:t>)</w:t>
      </w:r>
      <w:r w:rsidR="00DA23EF">
        <w:t>,</w:t>
      </w:r>
      <w:r w:rsidR="001D0B9A">
        <w:t xml:space="preserve"> </w:t>
      </w:r>
      <w:r>
        <w:t>seemed even more quixotic. Yet in 2012 Guatemala’s attorney general Claudia Paz</w:t>
      </w:r>
      <w:r w:rsidR="007F6475">
        <w:t xml:space="preserve"> y Paz</w:t>
      </w:r>
      <w:r>
        <w:t>—a diminutive figure who comes across more like a graduate student than a power broker—</w:t>
      </w:r>
      <w:r w:rsidR="00FD16C2">
        <w:t>brought the</w:t>
      </w:r>
      <w:r w:rsidR="00A00DAF">
        <w:t xml:space="preserve"> indictment against </w:t>
      </w:r>
      <w:r w:rsidR="005B3F5A">
        <w:t>Ríos</w:t>
      </w:r>
      <w:r w:rsidR="00A00DAF">
        <w:t xml:space="preserve"> Montt. </w:t>
      </w:r>
      <w:r w:rsidR="003F7EC6">
        <w:t xml:space="preserve"> </w:t>
      </w:r>
      <w:r w:rsidR="00E30BFB">
        <w:t>Paz</w:t>
      </w:r>
      <w:r>
        <w:t xml:space="preserve"> </w:t>
      </w:r>
      <w:r w:rsidR="00E30BFB">
        <w:t xml:space="preserve">was </w:t>
      </w:r>
      <w:r w:rsidR="003F7EC6">
        <w:t>allowed to persist in this bold endeavour by yet another</w:t>
      </w:r>
      <w:r>
        <w:t xml:space="preserve"> retired general</w:t>
      </w:r>
      <w:r w:rsidR="00DA23EF">
        <w:t xml:space="preserve">, </w:t>
      </w:r>
      <w:r w:rsidR="00E71460">
        <w:t xml:space="preserve">Otto Pérez Molina, </w:t>
      </w:r>
      <w:r w:rsidR="001D0B9A">
        <w:t xml:space="preserve">who had just </w:t>
      </w:r>
      <w:r w:rsidR="006159B5">
        <w:t>won</w:t>
      </w:r>
      <w:r w:rsidR="00DA23EF">
        <w:t xml:space="preserve"> </w:t>
      </w:r>
      <w:r w:rsidR="001D0B9A">
        <w:t xml:space="preserve">the 2011 presidential election. </w:t>
      </w:r>
      <w:r w:rsidR="00E71460">
        <w:t xml:space="preserve"> </w:t>
      </w:r>
      <w:r w:rsidR="00C95DA3">
        <w:t xml:space="preserve">Twenty-nine years before, </w:t>
      </w:r>
      <w:r w:rsidR="00E71460">
        <w:t xml:space="preserve">Pérez Molina </w:t>
      </w:r>
      <w:r w:rsidR="00C95DA3">
        <w:t>was</w:t>
      </w:r>
      <w:r>
        <w:t xml:space="preserve"> </w:t>
      </w:r>
      <w:r w:rsidR="005B3F5A">
        <w:t>Ríos</w:t>
      </w:r>
      <w:r>
        <w:t xml:space="preserve"> Montt’s commander in Nebaj</w:t>
      </w:r>
      <w:r w:rsidR="00C95DA3">
        <w:t>.</w:t>
      </w:r>
    </w:p>
    <w:p w14:paraId="5CC86BC0" w14:textId="500B2B27" w:rsidR="00465BE9" w:rsidRDefault="00D03BF9" w:rsidP="00465BE9">
      <w:pPr>
        <w:pStyle w:val="Heading1"/>
      </w:pPr>
      <w:bookmarkStart w:id="3" w:name="_Toc246680737"/>
      <w:r>
        <w:t>Competing views of the trial</w:t>
      </w:r>
      <w:bookmarkEnd w:id="3"/>
      <w:r w:rsidR="00465BE9">
        <w:t xml:space="preserve"> </w:t>
      </w:r>
    </w:p>
    <w:p w14:paraId="1A269DE7" w14:textId="783208FC" w:rsidR="00F062BF" w:rsidRPr="00E20D2B" w:rsidRDefault="00145040" w:rsidP="008341E9">
      <w:pPr>
        <w:rPr>
          <w:b/>
        </w:rPr>
      </w:pPr>
      <w:r>
        <w:tab/>
        <w:t xml:space="preserve">Nowadays, Nebaj is a bustling hub of non-governmental organizations and undocumented migration to the U.S.   </w:t>
      </w:r>
      <w:r w:rsidR="002E6B2B">
        <w:t xml:space="preserve">Thanks to remittances and microcredits, the economy booms and busts in rough synchrony with the U.S. economy.  </w:t>
      </w:r>
      <w:r>
        <w:t xml:space="preserve">However </w:t>
      </w:r>
      <w:r w:rsidR="00F062BF">
        <w:t>much of the population</w:t>
      </w:r>
      <w:r>
        <w:t xml:space="preserve"> died in the war</w:t>
      </w:r>
      <w:r w:rsidR="005329A7">
        <w:t xml:space="preserve">, a high birthrate means </w:t>
      </w:r>
      <w:r w:rsidR="00F062BF">
        <w:t xml:space="preserve">there are now twice as many people in Ixil country as </w:t>
      </w:r>
      <w:r w:rsidR="00E71460">
        <w:t>before</w:t>
      </w:r>
      <w:r w:rsidR="00CD5265">
        <w:t>.</w:t>
      </w:r>
      <w:r w:rsidR="003F7EC6">
        <w:t xml:space="preserve"> </w:t>
      </w:r>
      <w:r w:rsidR="00E20D2B">
        <w:t xml:space="preserve"> </w:t>
      </w:r>
    </w:p>
    <w:p w14:paraId="2606085A" w14:textId="34633DD6" w:rsidR="008341E9" w:rsidRDefault="00F062BF" w:rsidP="008341E9">
      <w:r>
        <w:tab/>
      </w:r>
      <w:r w:rsidR="0060564C">
        <w:t xml:space="preserve">Two months after </w:t>
      </w:r>
      <w:r w:rsidR="005B3F5A">
        <w:t>Ríos</w:t>
      </w:r>
      <w:r w:rsidR="00941AA2">
        <w:t xml:space="preserve"> Montt</w:t>
      </w:r>
      <w:r>
        <w:t>’s conviction</w:t>
      </w:r>
      <w:r w:rsidR="0060564C">
        <w:t>, in July 2013,</w:t>
      </w:r>
      <w:r w:rsidR="00AA2EFC">
        <w:t xml:space="preserve"> </w:t>
      </w:r>
      <w:r w:rsidR="007F6475">
        <w:t xml:space="preserve">I </w:t>
      </w:r>
      <w:r>
        <w:t>spent</w:t>
      </w:r>
      <w:r w:rsidR="007C6480">
        <w:t xml:space="preserve"> two weeks in Nebaj.  </w:t>
      </w:r>
      <w:r w:rsidR="00AA2EFC">
        <w:t xml:space="preserve"> </w:t>
      </w:r>
      <w:r w:rsidR="007C6480">
        <w:t xml:space="preserve">Whenever </w:t>
      </w:r>
      <w:r w:rsidR="002736EC">
        <w:t>possible</w:t>
      </w:r>
      <w:r w:rsidR="007C6480">
        <w:t xml:space="preserve"> I asked Nebajenses</w:t>
      </w:r>
      <w:r w:rsidR="007F6DCA">
        <w:t xml:space="preserve">, what </w:t>
      </w:r>
      <w:r w:rsidR="007C6480">
        <w:t>do</w:t>
      </w:r>
      <w:r w:rsidR="007F6DCA">
        <w:t xml:space="preserve"> you think</w:t>
      </w:r>
      <w:r w:rsidR="002B0BF5">
        <w:t xml:space="preserve"> of the trial</w:t>
      </w:r>
      <w:r w:rsidR="007F6DCA">
        <w:t>?</w:t>
      </w:r>
      <w:r w:rsidR="008C7810">
        <w:t xml:space="preserve"> </w:t>
      </w:r>
      <w:r w:rsidR="002B0BF5">
        <w:t xml:space="preserve">What </w:t>
      </w:r>
      <w:r w:rsidR="007C6480">
        <w:t>do</w:t>
      </w:r>
      <w:r w:rsidR="002B0BF5">
        <w:t xml:space="preserve"> you think of the genocide conviction? </w:t>
      </w:r>
      <w:r w:rsidR="008C7810">
        <w:t xml:space="preserve"> If the person wished to</w:t>
      </w:r>
      <w:r w:rsidR="007F6475">
        <w:t xml:space="preserve"> respond—and all but two did—I </w:t>
      </w:r>
      <w:r w:rsidR="008C7810">
        <w:t xml:space="preserve">asked </w:t>
      </w:r>
      <w:r w:rsidR="002736EC">
        <w:t xml:space="preserve">how they fared during </w:t>
      </w:r>
      <w:r w:rsidR="00053821">
        <w:t>the war</w:t>
      </w:r>
      <w:r w:rsidR="008C7810">
        <w:t>.</w:t>
      </w:r>
      <w:r w:rsidR="002B0BF5">
        <w:rPr>
          <w:rStyle w:val="EndnoteReference"/>
        </w:rPr>
        <w:endnoteReference w:id="4"/>
      </w:r>
      <w:r w:rsidR="008C7810">
        <w:t xml:space="preserve"> </w:t>
      </w:r>
    </w:p>
    <w:p w14:paraId="4591A03C" w14:textId="7A5633C9" w:rsidR="00996247" w:rsidRDefault="008341E9" w:rsidP="008341E9">
      <w:r>
        <w:tab/>
      </w:r>
      <w:r w:rsidR="007F6DCA">
        <w:t xml:space="preserve">Of the forty-five Ixils </w:t>
      </w:r>
      <w:r w:rsidR="00E71460">
        <w:t>I asked</w:t>
      </w:r>
      <w:r w:rsidR="007F6DCA">
        <w:t xml:space="preserve">, twenty approved of the genocide verdict, fourteen did not, six leaned </w:t>
      </w:r>
      <w:r w:rsidR="002B0BF5">
        <w:t>toward disapproval</w:t>
      </w:r>
      <w:r w:rsidR="007F6DCA">
        <w:t>, and five were either neutral or did not care to respond.  Of the six ladinos</w:t>
      </w:r>
      <w:r w:rsidR="002B0BF5">
        <w:t xml:space="preserve"> </w:t>
      </w:r>
      <w:r w:rsidR="007F6DCA">
        <w:t>and four K’iche’</w:t>
      </w:r>
      <w:r w:rsidR="002B0BF5">
        <w:t xml:space="preserve"> Mayas</w:t>
      </w:r>
      <w:r w:rsidR="00F062BF">
        <w:t xml:space="preserve"> </w:t>
      </w:r>
      <w:r w:rsidR="002736EC">
        <w:t xml:space="preserve">who </w:t>
      </w:r>
      <w:r w:rsidR="00E71460">
        <w:t xml:space="preserve">gave me their </w:t>
      </w:r>
      <w:r w:rsidR="006F055E">
        <w:t>opinion</w:t>
      </w:r>
      <w:r w:rsidR="00F062BF">
        <w:t>,</w:t>
      </w:r>
      <w:r w:rsidR="007F6DCA">
        <w:t xml:space="preserve"> none </w:t>
      </w:r>
      <w:r w:rsidR="00A00DAF">
        <w:t>approved of</w:t>
      </w:r>
      <w:r w:rsidR="007F6DCA">
        <w:t xml:space="preserve"> the genocide verdict</w:t>
      </w:r>
      <w:r w:rsidR="00053821">
        <w:t>; together, these two ethnic groups make up about 20% of the town’s population.</w:t>
      </w:r>
      <w:r w:rsidR="00F062BF">
        <w:rPr>
          <w:rStyle w:val="EndnoteReference"/>
        </w:rPr>
        <w:endnoteReference w:id="5"/>
      </w:r>
      <w:r w:rsidR="007F6DCA">
        <w:t xml:space="preserve"> </w:t>
      </w:r>
      <w:r w:rsidR="00F062BF">
        <w:t xml:space="preserve"> </w:t>
      </w:r>
      <w:r w:rsidR="006F055E">
        <w:t>Nebajenses have never been given to throwing around the term genocide</w:t>
      </w:r>
      <w:r>
        <w:t xml:space="preserve">. </w:t>
      </w:r>
      <w:r w:rsidR="00612CFF" w:rsidRPr="009B234A">
        <w:t>But now a</w:t>
      </w:r>
      <w:r w:rsidR="0050153A" w:rsidRPr="009B234A">
        <w:t xml:space="preserve"> wide range of Ixils, including </w:t>
      </w:r>
      <w:r>
        <w:t>three of the four evangelical pastors I interviewed</w:t>
      </w:r>
      <w:r w:rsidR="0050153A" w:rsidRPr="009B234A">
        <w:t>,</w:t>
      </w:r>
      <w:r w:rsidR="0050153A">
        <w:t xml:space="preserve"> </w:t>
      </w:r>
      <w:r w:rsidR="00940F4A">
        <w:t>told me</w:t>
      </w:r>
      <w:r w:rsidR="0050153A">
        <w:t xml:space="preserve"> that genocide </w:t>
      </w:r>
      <w:r w:rsidR="00AA4009">
        <w:t>was</w:t>
      </w:r>
      <w:r w:rsidR="0050153A">
        <w:t xml:space="preserve"> an accurate description of </w:t>
      </w:r>
      <w:r w:rsidR="00AA4009">
        <w:t>what they</w:t>
      </w:r>
      <w:r w:rsidR="00EE275E">
        <w:t xml:space="preserve"> and their town </w:t>
      </w:r>
      <w:r w:rsidR="00AA4009">
        <w:t xml:space="preserve">experienced.  </w:t>
      </w:r>
    </w:p>
    <w:p w14:paraId="5CC5C60A" w14:textId="436ED9F1" w:rsidR="00D54071" w:rsidRDefault="00996247" w:rsidP="00996247">
      <w:r>
        <w:tab/>
        <w:t xml:space="preserve">One </w:t>
      </w:r>
      <w:r w:rsidR="00206328">
        <w:t xml:space="preserve">former refugee, now a shopkeeper, </w:t>
      </w:r>
      <w:r>
        <w:t xml:space="preserve">could not contain his </w:t>
      </w:r>
      <w:r w:rsidR="00782414">
        <w:t>glee</w:t>
      </w:r>
      <w:r w:rsidR="00AA4009">
        <w:t xml:space="preserve">. </w:t>
      </w:r>
      <w:r w:rsidR="00DE72B0">
        <w:t>“Genocide it truly is</w:t>
      </w:r>
      <w:r w:rsidR="00206328">
        <w:t xml:space="preserve">! </w:t>
      </w:r>
      <w:r w:rsidR="00DE72B0">
        <w:t xml:space="preserve">If soldiers came across a person on a path, they tied him up, beat him, killed him, and left his body there.  They also dropped five-hundred pound bombs on us.  </w:t>
      </w:r>
      <w:r w:rsidR="005B3F5A">
        <w:t>Ríos</w:t>
      </w:r>
      <w:r w:rsidR="00DE72B0">
        <w:t xml:space="preserve"> Montt should go to jail because it didn’t happen </w:t>
      </w:r>
      <w:r w:rsidR="00206328">
        <w:t xml:space="preserve">just </w:t>
      </w:r>
      <w:r w:rsidR="00DE72B0">
        <w:t>here, and he was the general.”</w:t>
      </w:r>
      <w:r>
        <w:t xml:space="preserve"> </w:t>
      </w:r>
      <w:r w:rsidR="00AA3CA4">
        <w:t>Others</w:t>
      </w:r>
      <w:r>
        <w:t xml:space="preserve"> spoke in </w:t>
      </w:r>
      <w:r w:rsidR="00206328">
        <w:t xml:space="preserve">the </w:t>
      </w:r>
      <w:r>
        <w:t>low voices</w:t>
      </w:r>
      <w:r w:rsidR="00206328">
        <w:t xml:space="preserve"> which have long been customary </w:t>
      </w:r>
      <w:r>
        <w:t xml:space="preserve"> for </w:t>
      </w:r>
      <w:r w:rsidR="00206328">
        <w:t xml:space="preserve">dealing with </w:t>
      </w:r>
      <w:r w:rsidR="00AA3CA4">
        <w:t>this subject</w:t>
      </w:r>
      <w:r>
        <w:t xml:space="preserve">. </w:t>
      </w:r>
      <w:r w:rsidR="00854FD6">
        <w:t xml:space="preserve">  “</w:t>
      </w:r>
      <w:r w:rsidR="005B3F5A">
        <w:t>Ríos</w:t>
      </w:r>
      <w:r w:rsidR="00854FD6">
        <w:t xml:space="preserve"> Montt is guilty,” </w:t>
      </w:r>
      <w:r w:rsidR="00206328">
        <w:t>another former refugee told me</w:t>
      </w:r>
      <w:r w:rsidR="00854FD6">
        <w:t xml:space="preserve">.  </w:t>
      </w:r>
      <w:r>
        <w:t xml:space="preserve"> </w:t>
      </w:r>
      <w:r w:rsidR="00854FD6">
        <w:t>“He said there was an amnesty but it was a lie because there were many more massacres.”</w:t>
      </w:r>
    </w:p>
    <w:p w14:paraId="578345B1" w14:textId="4ABFA24E" w:rsidR="007F6475" w:rsidRDefault="00D54071" w:rsidP="00D54071">
      <w:r>
        <w:tab/>
        <w:t xml:space="preserve">Then I began to </w:t>
      </w:r>
      <w:r w:rsidR="00206328">
        <w:t xml:space="preserve">hear </w:t>
      </w:r>
      <w:r w:rsidR="006F055E">
        <w:t xml:space="preserve">echoes of what </w:t>
      </w:r>
      <w:r w:rsidR="00053821">
        <w:t xml:space="preserve">many </w:t>
      </w:r>
      <w:r w:rsidR="006F055E">
        <w:t>Nebajenses told me in the 1980s</w:t>
      </w:r>
      <w:r>
        <w:t>.</w:t>
      </w:r>
      <w:r w:rsidR="00996247">
        <w:t xml:space="preserve">  </w:t>
      </w:r>
      <w:r w:rsidR="00494367">
        <w:t xml:space="preserve">“I’m only alive thanks to </w:t>
      </w:r>
      <w:r w:rsidR="005B3F5A">
        <w:t>Ríos</w:t>
      </w:r>
      <w:r w:rsidR="00494367">
        <w:t xml:space="preserve"> Montt!” one </w:t>
      </w:r>
      <w:r w:rsidR="00053821">
        <w:t>said</w:t>
      </w:r>
      <w:r w:rsidR="00494367">
        <w:t xml:space="preserve">. “If </w:t>
      </w:r>
      <w:r w:rsidR="005B3F5A">
        <w:t>Ríos</w:t>
      </w:r>
      <w:r w:rsidR="00494367">
        <w:t xml:space="preserve"> Montt had not come to power, who knows!” said another.  “Maybe half the pueblo would have died.”</w:t>
      </w:r>
      <w:r w:rsidR="00B71EA9">
        <w:t xml:space="preserve"> </w:t>
      </w:r>
      <w:r>
        <w:t xml:space="preserve">Several </w:t>
      </w:r>
      <w:r w:rsidR="002D429A">
        <w:t xml:space="preserve">of </w:t>
      </w:r>
      <w:r w:rsidR="00426402">
        <w:t>my interviewees</w:t>
      </w:r>
      <w:r w:rsidR="002D429A">
        <w:t xml:space="preserve"> had </w:t>
      </w:r>
      <w:r>
        <w:t>gone to Guatemala City on the bus caravan</w:t>
      </w:r>
      <w:r w:rsidR="002D429A">
        <w:t xml:space="preserve">, to protest the trial, and they </w:t>
      </w:r>
      <w:r>
        <w:t xml:space="preserve">were quick to point out an obvious omission </w:t>
      </w:r>
      <w:r w:rsidR="00743F5E">
        <w:t>in the proceedings.</w:t>
      </w:r>
      <w:r w:rsidR="002D429A">
        <w:t xml:space="preserve">  Few</w:t>
      </w:r>
      <w:r>
        <w:t xml:space="preserve"> </w:t>
      </w:r>
      <w:r w:rsidR="0020758F">
        <w:t xml:space="preserve">of the witnesses </w:t>
      </w:r>
      <w:r>
        <w:t xml:space="preserve">mentioned the guerrillas, and </w:t>
      </w:r>
      <w:r w:rsidR="006F055E">
        <w:t>none</w:t>
      </w:r>
      <w:r w:rsidR="00206328">
        <w:t xml:space="preserve"> </w:t>
      </w:r>
      <w:r>
        <w:t xml:space="preserve">gave the guerrillas the </w:t>
      </w:r>
      <w:r w:rsidR="002D429A">
        <w:t xml:space="preserve">protagonistic </w:t>
      </w:r>
      <w:r>
        <w:t xml:space="preserve">role </w:t>
      </w:r>
      <w:r w:rsidR="002D429A">
        <w:t xml:space="preserve">they usually occupy in </w:t>
      </w:r>
      <w:r w:rsidR="006F055E">
        <w:t>Nebajense stories.</w:t>
      </w:r>
      <w:r>
        <w:t xml:space="preserve">  </w:t>
      </w:r>
      <w:r w:rsidR="005B3F5A">
        <w:t>Ríos</w:t>
      </w:r>
      <w:r w:rsidR="002D429A">
        <w:t xml:space="preserve"> Montt’s defenders were also quick to accuse the guerrillas of </w:t>
      </w:r>
      <w:r w:rsidR="00206328">
        <w:t xml:space="preserve">bearing </w:t>
      </w:r>
      <w:r w:rsidR="002D429A">
        <w:t>equal responsibility for the war, or even of starting it</w:t>
      </w:r>
      <w:r>
        <w:t xml:space="preserve">. </w:t>
      </w:r>
      <w:r w:rsidR="004E2ED7">
        <w:t xml:space="preserve"> </w:t>
      </w:r>
      <w:r w:rsidR="00721952">
        <w:t xml:space="preserve">Of her childhood before the war, an Ixil woman said: </w:t>
      </w:r>
      <w:r w:rsidR="004E2ED7">
        <w:t>“Back then there were no police, there were no soldiers, we went out at night with</w:t>
      </w:r>
      <w:r w:rsidR="00B71EA9">
        <w:t>out</w:t>
      </w:r>
      <w:r w:rsidR="004E2ED7">
        <w:t xml:space="preserve"> fear</w:t>
      </w:r>
      <w:r w:rsidR="00721952">
        <w:t xml:space="preserve">. </w:t>
      </w:r>
      <w:r w:rsidR="004E2ED7">
        <w:t>It wasn’t the army that began the war, it was the guerrillas, they began it</w:t>
      </w:r>
      <w:r w:rsidR="00206328">
        <w:t>!</w:t>
      </w:r>
      <w:r w:rsidR="004E2ED7">
        <w:t>”</w:t>
      </w:r>
    </w:p>
    <w:p w14:paraId="587ED7EF" w14:textId="2185DE44" w:rsidR="007F6475" w:rsidRDefault="007F6475" w:rsidP="007F6475">
      <w:pPr>
        <w:pStyle w:val="Heading1"/>
      </w:pPr>
      <w:bookmarkStart w:id="4" w:name="_Toc246680738"/>
      <w:r>
        <w:t>Benedicto’s speech</w:t>
      </w:r>
      <w:bookmarkEnd w:id="4"/>
    </w:p>
    <w:p w14:paraId="298433D2" w14:textId="45244403" w:rsidR="00333A1B" w:rsidRPr="00F6086C" w:rsidRDefault="00743F5E" w:rsidP="00F6086C">
      <w:pPr>
        <w:ind w:firstLine="432"/>
      </w:pPr>
      <w:r>
        <w:t>Another</w:t>
      </w:r>
      <w:r w:rsidR="00CB537B">
        <w:t xml:space="preserve"> startling omission</w:t>
      </w:r>
      <w:r w:rsidR="00F6086C">
        <w:t xml:space="preserve"> </w:t>
      </w:r>
      <w:r>
        <w:t xml:space="preserve">from the trial </w:t>
      </w:r>
      <w:r w:rsidR="0043049F">
        <w:t xml:space="preserve">was </w:t>
      </w:r>
      <w:r w:rsidR="000A3CAD">
        <w:t>a very public occasion, the only one I know of, in which</w:t>
      </w:r>
      <w:r w:rsidR="00AF13C6">
        <w:t xml:space="preserve"> an army commander </w:t>
      </w:r>
      <w:r w:rsidR="000A3CAD">
        <w:t>announced</w:t>
      </w:r>
      <w:r w:rsidR="00AF13C6">
        <w:t xml:space="preserve"> his willingness to </w:t>
      </w:r>
      <w:r w:rsidR="002D429A">
        <w:t>destroy</w:t>
      </w:r>
      <w:r w:rsidR="00AF13C6">
        <w:t xml:space="preserve"> </w:t>
      </w:r>
      <w:r>
        <w:t>Nebaj</w:t>
      </w:r>
      <w:r w:rsidR="00903E31">
        <w:t>.</w:t>
      </w:r>
      <w:r w:rsidR="00AF13C6">
        <w:t xml:space="preserve"> </w:t>
      </w:r>
      <w:r w:rsidR="00A57549">
        <w:t xml:space="preserve"> </w:t>
      </w:r>
      <w:r w:rsidR="00333A1B">
        <w:t xml:space="preserve">In December 1981, following a </w:t>
      </w:r>
      <w:r w:rsidR="009B234A">
        <w:t>heavy</w:t>
      </w:r>
      <w:r w:rsidR="00333A1B">
        <w:t xml:space="preserve"> EGP attack on the army garrison</w:t>
      </w:r>
      <w:r w:rsidR="009B234A">
        <w:t xml:space="preserve"> </w:t>
      </w:r>
      <w:r>
        <w:t>there</w:t>
      </w:r>
      <w:r w:rsidR="00333A1B">
        <w:t xml:space="preserve">, General Benedicto Lucas </w:t>
      </w:r>
      <w:r w:rsidR="005B3F5A">
        <w:t>García</w:t>
      </w:r>
      <w:r w:rsidR="00333A1B">
        <w:t xml:space="preserve"> touched down in a helicopter.  Always referred to </w:t>
      </w:r>
      <w:r w:rsidR="005A7233">
        <w:t>by his first name</w:t>
      </w:r>
      <w:r w:rsidR="00333A1B">
        <w:t>, to distinguish him from his older brother</w:t>
      </w:r>
      <w:r w:rsidR="000561F6">
        <w:t xml:space="preserve">, President Romeo Lucas </w:t>
      </w:r>
      <w:r w:rsidR="005B3F5A">
        <w:t>García</w:t>
      </w:r>
      <w:r w:rsidR="000561F6">
        <w:t xml:space="preserve"> (1</w:t>
      </w:r>
      <w:r w:rsidR="006F055E">
        <w:t>9</w:t>
      </w:r>
      <w:r w:rsidR="000561F6">
        <w:t>78-82)</w:t>
      </w:r>
      <w:r w:rsidR="00333A1B">
        <w:t xml:space="preserve">, </w:t>
      </w:r>
      <w:r w:rsidR="005A7233">
        <w:t>Benedicto</w:t>
      </w:r>
      <w:r w:rsidR="00333A1B">
        <w:t xml:space="preserve"> </w:t>
      </w:r>
      <w:r w:rsidR="00F6086C">
        <w:t xml:space="preserve">ordered his men to round up </w:t>
      </w:r>
      <w:r w:rsidR="00333A1B">
        <w:t>the town</w:t>
      </w:r>
      <w:r w:rsidR="00EA3BD1">
        <w:t>’s male inhabitants</w:t>
      </w:r>
      <w:r w:rsidR="00F6086C">
        <w:t xml:space="preserve">.  </w:t>
      </w:r>
      <w:r w:rsidR="00BC6ADE">
        <w:t>This</w:t>
      </w:r>
      <w:r w:rsidR="00F6086C">
        <w:t xml:space="preserve"> could have been the prelude to another massacre.  Instead, </w:t>
      </w:r>
      <w:r w:rsidR="00EA3BD1">
        <w:rPr>
          <w:rFonts w:ascii="Palatino" w:hAnsi="Palatino"/>
        </w:rPr>
        <w:t>Benedicto</w:t>
      </w:r>
      <w:r w:rsidR="00333A1B">
        <w:rPr>
          <w:rFonts w:ascii="Palatino" w:hAnsi="Palatino"/>
        </w:rPr>
        <w:t xml:space="preserve"> wished </w:t>
      </w:r>
      <w:r w:rsidR="006F055E">
        <w:rPr>
          <w:rFonts w:ascii="Palatino" w:hAnsi="Palatino"/>
        </w:rPr>
        <w:t>everyone</w:t>
      </w:r>
      <w:r w:rsidR="00206328">
        <w:rPr>
          <w:rFonts w:ascii="Palatino" w:hAnsi="Palatino"/>
        </w:rPr>
        <w:t xml:space="preserve"> </w:t>
      </w:r>
      <w:r w:rsidR="00333A1B">
        <w:rPr>
          <w:rFonts w:ascii="Palatino" w:hAnsi="Palatino"/>
        </w:rPr>
        <w:t xml:space="preserve">a merry Christmas and said that, if they did not refrain from further acts of subversion,  he would burn </w:t>
      </w:r>
      <w:r w:rsidR="00AE4823">
        <w:rPr>
          <w:rFonts w:ascii="Palatino" w:hAnsi="Palatino"/>
        </w:rPr>
        <w:t>Nebaj</w:t>
      </w:r>
      <w:r w:rsidR="00333A1B">
        <w:rPr>
          <w:rFonts w:ascii="Palatino" w:hAnsi="Palatino"/>
        </w:rPr>
        <w:t xml:space="preserve"> to ashes. "If this town doesn't clean up its act (</w:t>
      </w:r>
      <w:r w:rsidR="00333A1B">
        <w:rPr>
          <w:rFonts w:ascii="Palatino" w:hAnsi="Palatino"/>
          <w:u w:val="single"/>
        </w:rPr>
        <w:t>componerse</w:t>
      </w:r>
      <w:r w:rsidR="00333A1B">
        <w:rPr>
          <w:rFonts w:ascii="Palatino" w:hAnsi="Palatino"/>
        </w:rPr>
        <w:t>) in a month," he continued, "I'm going to put myself at the head of 5,000 men, start at Chimaltenango,</w:t>
      </w:r>
      <w:r w:rsidR="00333A1B">
        <w:rPr>
          <w:rFonts w:ascii="Palatino" w:hAnsi="Palatino"/>
          <w:position w:val="6"/>
          <w:sz w:val="18"/>
          <w:szCs w:val="18"/>
        </w:rPr>
        <w:t xml:space="preserve"> </w:t>
      </w:r>
      <w:r w:rsidR="00333A1B">
        <w:rPr>
          <w:rFonts w:ascii="Palatino" w:hAnsi="Palatino"/>
        </w:rPr>
        <w:t>and finish off (</w:t>
      </w:r>
      <w:r w:rsidR="00333A1B" w:rsidRPr="006F055E">
        <w:rPr>
          <w:rFonts w:ascii="Palatino" w:hAnsi="Palatino"/>
          <w:u w:val="single"/>
        </w:rPr>
        <w:t>acabar con</w:t>
      </w:r>
      <w:r w:rsidR="00333A1B">
        <w:rPr>
          <w:rFonts w:ascii="Palatino" w:hAnsi="Palatino"/>
        </w:rPr>
        <w:t>) the entire population if I have to!"</w:t>
      </w:r>
      <w:r w:rsidR="00333A1B" w:rsidRPr="002D3E4F">
        <w:rPr>
          <w:rStyle w:val="EndnoteReference"/>
        </w:rPr>
        <w:endnoteReference w:id="6"/>
      </w:r>
      <w:r w:rsidR="00333A1B">
        <w:rPr>
          <w:rFonts w:ascii="Palatino" w:hAnsi="Palatino"/>
        </w:rPr>
        <w:t xml:space="preserve">   </w:t>
      </w:r>
    </w:p>
    <w:p w14:paraId="602D20C3" w14:textId="23301F06" w:rsidR="005F058C" w:rsidRDefault="00A57549" w:rsidP="00333A1B">
      <w:pPr>
        <w:rPr>
          <w:rFonts w:ascii="Palatino" w:hAnsi="Palatino"/>
        </w:rPr>
      </w:pPr>
      <w:r>
        <w:rPr>
          <w:rFonts w:ascii="Palatino" w:hAnsi="Palatino"/>
        </w:rPr>
        <w:tab/>
      </w:r>
      <w:r w:rsidR="00903E31">
        <w:t>Neither</w:t>
      </w:r>
      <w:r>
        <w:t xml:space="preserve"> this </w:t>
      </w:r>
      <w:r w:rsidR="00903E31">
        <w:t>statement</w:t>
      </w:r>
      <w:r>
        <w:t xml:space="preserve"> nor the man who made it ever came up at </w:t>
      </w:r>
      <w:r w:rsidR="005B3F5A">
        <w:t>Ríos</w:t>
      </w:r>
      <w:r w:rsidR="000561F6">
        <w:t xml:space="preserve"> Montt’s </w:t>
      </w:r>
      <w:r>
        <w:t>trial.</w:t>
      </w:r>
      <w:r w:rsidR="00FE7553">
        <w:t xml:space="preserve"> </w:t>
      </w:r>
      <w:r w:rsidR="00F97172">
        <w:rPr>
          <w:rFonts w:ascii="Palatino" w:hAnsi="Palatino"/>
        </w:rPr>
        <w:t xml:space="preserve">For townspeople who survived </w:t>
      </w:r>
      <w:r w:rsidR="009B2ABE">
        <w:rPr>
          <w:rFonts w:ascii="Palatino" w:hAnsi="Palatino"/>
        </w:rPr>
        <w:t>the next year</w:t>
      </w:r>
      <w:r w:rsidR="00260499">
        <w:rPr>
          <w:rFonts w:ascii="Palatino" w:hAnsi="Palatino"/>
        </w:rPr>
        <w:t xml:space="preserve">, </w:t>
      </w:r>
      <w:r w:rsidR="00FE7553">
        <w:rPr>
          <w:rFonts w:ascii="Palatino" w:hAnsi="Palatino"/>
        </w:rPr>
        <w:t xml:space="preserve">including seven whom I interviewed </w:t>
      </w:r>
      <w:r w:rsidR="00643971">
        <w:rPr>
          <w:rFonts w:ascii="Palatino" w:hAnsi="Palatino"/>
        </w:rPr>
        <w:t>this</w:t>
      </w:r>
      <w:r w:rsidR="00FE7553">
        <w:rPr>
          <w:rFonts w:ascii="Palatino" w:hAnsi="Palatino"/>
        </w:rPr>
        <w:t xml:space="preserve"> July, </w:t>
      </w:r>
      <w:r w:rsidR="009B2ABE">
        <w:rPr>
          <w:rFonts w:ascii="Palatino" w:hAnsi="Palatino"/>
        </w:rPr>
        <w:t xml:space="preserve">Benedicto’s speech </w:t>
      </w:r>
      <w:r w:rsidR="00AF3236">
        <w:rPr>
          <w:rFonts w:ascii="Palatino" w:hAnsi="Palatino"/>
        </w:rPr>
        <w:t>marked the difference</w:t>
      </w:r>
      <w:r w:rsidR="009B2ABE">
        <w:rPr>
          <w:rFonts w:ascii="Palatino" w:hAnsi="Palatino"/>
        </w:rPr>
        <w:t xml:space="preserve"> between the regime of Romeo Lucas </w:t>
      </w:r>
      <w:r w:rsidR="005B3F5A">
        <w:rPr>
          <w:rFonts w:ascii="Palatino" w:hAnsi="Palatino"/>
        </w:rPr>
        <w:t>García</w:t>
      </w:r>
      <w:r w:rsidR="009B2ABE">
        <w:rPr>
          <w:rFonts w:ascii="Palatino" w:hAnsi="Palatino"/>
        </w:rPr>
        <w:t xml:space="preserve"> and</w:t>
      </w:r>
      <w:r w:rsidR="00206328">
        <w:rPr>
          <w:rFonts w:ascii="Palatino" w:hAnsi="Palatino"/>
        </w:rPr>
        <w:t xml:space="preserve"> </w:t>
      </w:r>
      <w:r w:rsidR="00087918">
        <w:rPr>
          <w:rFonts w:ascii="Palatino" w:hAnsi="Palatino"/>
        </w:rPr>
        <w:t xml:space="preserve">that </w:t>
      </w:r>
      <w:r w:rsidR="00206328">
        <w:rPr>
          <w:rFonts w:ascii="Palatino" w:hAnsi="Palatino"/>
        </w:rPr>
        <w:t>of</w:t>
      </w:r>
      <w:r w:rsidR="009B2ABE">
        <w:rPr>
          <w:rFonts w:ascii="Palatino" w:hAnsi="Palatino"/>
        </w:rPr>
        <w:t xml:space="preserve"> </w:t>
      </w:r>
      <w:r w:rsidR="005B3F5A">
        <w:rPr>
          <w:rFonts w:ascii="Palatino" w:hAnsi="Palatino"/>
        </w:rPr>
        <w:t>Efraín</w:t>
      </w:r>
      <w:r w:rsidR="009B2ABE">
        <w:rPr>
          <w:rFonts w:ascii="Palatino" w:hAnsi="Palatino"/>
        </w:rPr>
        <w:t xml:space="preserve"> </w:t>
      </w:r>
      <w:r w:rsidR="005B3F5A">
        <w:rPr>
          <w:rFonts w:ascii="Palatino" w:hAnsi="Palatino"/>
        </w:rPr>
        <w:t>Ríos</w:t>
      </w:r>
      <w:r w:rsidR="009B2ABE">
        <w:rPr>
          <w:rFonts w:ascii="Palatino" w:hAnsi="Palatino"/>
        </w:rPr>
        <w:t xml:space="preserve"> Montt.  “Here bullets were flying day and night when President Lucas’ brother Benedicto gave us 72 hours to stop the guerrillas from using the pueblo to attack the army</w:t>
      </w:r>
      <w:r w:rsidR="00FE7553">
        <w:rPr>
          <w:rFonts w:ascii="Palatino" w:hAnsi="Palatino"/>
        </w:rPr>
        <w:t>,” one man told me this past July.</w:t>
      </w:r>
      <w:r w:rsidR="009B2ABE">
        <w:rPr>
          <w:rFonts w:ascii="Palatino" w:hAnsi="Palatino"/>
        </w:rPr>
        <w:t xml:space="preserve">  </w:t>
      </w:r>
      <w:r w:rsidR="00FE7553">
        <w:rPr>
          <w:rFonts w:ascii="Palatino" w:hAnsi="Palatino"/>
        </w:rPr>
        <w:t>“</w:t>
      </w:r>
      <w:r w:rsidR="009B2ABE">
        <w:rPr>
          <w:rFonts w:ascii="Palatino" w:hAnsi="Palatino"/>
        </w:rPr>
        <w:t xml:space="preserve">If not, planes would bomb the town.  Two days later was the coup d’etat, </w:t>
      </w:r>
      <w:r w:rsidR="005B3F5A">
        <w:rPr>
          <w:rFonts w:ascii="Palatino" w:hAnsi="Palatino"/>
        </w:rPr>
        <w:t>Ríos</w:t>
      </w:r>
      <w:r w:rsidR="009B2ABE">
        <w:rPr>
          <w:rFonts w:ascii="Palatino" w:hAnsi="Palatino"/>
        </w:rPr>
        <w:t xml:space="preserve"> Montt came to power and removed Benedicto from command.”</w:t>
      </w:r>
    </w:p>
    <w:p w14:paraId="053839D1" w14:textId="746B0F93" w:rsidR="00596567" w:rsidRDefault="00FD4420" w:rsidP="00333A1B">
      <w:pPr>
        <w:rPr>
          <w:rFonts w:ascii="Palatino" w:hAnsi="Palatino"/>
        </w:rPr>
      </w:pPr>
      <w:r>
        <w:rPr>
          <w:rFonts w:ascii="Palatino" w:hAnsi="Palatino"/>
        </w:rPr>
        <w:tab/>
      </w:r>
      <w:r w:rsidR="009B2ABE">
        <w:rPr>
          <w:rFonts w:ascii="Palatino" w:hAnsi="Palatino"/>
        </w:rPr>
        <w:t xml:space="preserve">In actuality, three months went by </w:t>
      </w:r>
      <w:r w:rsidR="000561F6">
        <w:rPr>
          <w:rFonts w:ascii="Palatino" w:hAnsi="Palatino"/>
        </w:rPr>
        <w:t xml:space="preserve">before </w:t>
      </w:r>
      <w:r w:rsidR="005B3F5A">
        <w:rPr>
          <w:rFonts w:ascii="Palatino" w:hAnsi="Palatino"/>
        </w:rPr>
        <w:t>Ríos</w:t>
      </w:r>
      <w:r w:rsidR="000561F6">
        <w:rPr>
          <w:rFonts w:ascii="Palatino" w:hAnsi="Palatino"/>
        </w:rPr>
        <w:t xml:space="preserve"> Montt </w:t>
      </w:r>
      <w:r w:rsidR="00293727">
        <w:rPr>
          <w:rFonts w:ascii="Palatino" w:hAnsi="Palatino"/>
        </w:rPr>
        <w:t xml:space="preserve">evicted the Lucas </w:t>
      </w:r>
      <w:r w:rsidR="005B3F5A">
        <w:rPr>
          <w:rFonts w:ascii="Palatino" w:hAnsi="Palatino"/>
        </w:rPr>
        <w:t>García</w:t>
      </w:r>
      <w:r w:rsidR="00293727">
        <w:rPr>
          <w:rFonts w:ascii="Palatino" w:hAnsi="Palatino"/>
        </w:rPr>
        <w:t xml:space="preserve"> brothers</w:t>
      </w:r>
      <w:r w:rsidR="00743F5E">
        <w:rPr>
          <w:rFonts w:ascii="Palatino" w:hAnsi="Palatino"/>
        </w:rPr>
        <w:t xml:space="preserve"> from power.</w:t>
      </w:r>
      <w:r w:rsidR="00293727">
        <w:rPr>
          <w:rFonts w:ascii="Palatino" w:hAnsi="Palatino"/>
        </w:rPr>
        <w:t xml:space="preserve">  </w:t>
      </w:r>
      <w:r w:rsidR="00743F5E">
        <w:rPr>
          <w:rFonts w:ascii="Palatino" w:hAnsi="Palatino"/>
        </w:rPr>
        <w:t>During those three months, mayhem</w:t>
      </w:r>
      <w:r w:rsidR="001C25FB">
        <w:rPr>
          <w:rFonts w:ascii="Palatino" w:hAnsi="Palatino"/>
        </w:rPr>
        <w:t xml:space="preserve"> continued to </w:t>
      </w:r>
      <w:r w:rsidR="00293727">
        <w:rPr>
          <w:rFonts w:ascii="Palatino" w:hAnsi="Palatino"/>
        </w:rPr>
        <w:t>rule.</w:t>
      </w:r>
      <w:r w:rsidR="001C25FB">
        <w:rPr>
          <w:rFonts w:ascii="Palatino" w:hAnsi="Palatino"/>
        </w:rPr>
        <w:t xml:space="preserve">  </w:t>
      </w:r>
      <w:r w:rsidR="00293727">
        <w:rPr>
          <w:rFonts w:ascii="Palatino" w:hAnsi="Palatino"/>
        </w:rPr>
        <w:t xml:space="preserve">The army’s most effective innovation was to organize militias </w:t>
      </w:r>
      <w:r w:rsidR="00596567">
        <w:rPr>
          <w:rFonts w:ascii="Palatino" w:hAnsi="Palatino"/>
        </w:rPr>
        <w:t xml:space="preserve">called the </w:t>
      </w:r>
      <w:r w:rsidR="00E00DC1">
        <w:rPr>
          <w:rFonts w:ascii="Palatino" w:hAnsi="Palatino"/>
        </w:rPr>
        <w:t>civil patrol</w:t>
      </w:r>
      <w:r w:rsidR="00293727">
        <w:rPr>
          <w:rFonts w:ascii="Palatino" w:hAnsi="Palatino"/>
        </w:rPr>
        <w:t>s,</w:t>
      </w:r>
      <w:r w:rsidR="00596567">
        <w:rPr>
          <w:rFonts w:ascii="Palatino" w:hAnsi="Palatino"/>
        </w:rPr>
        <w:t xml:space="preserve"> to </w:t>
      </w:r>
      <w:r w:rsidR="00293727">
        <w:rPr>
          <w:rFonts w:ascii="Palatino" w:hAnsi="Palatino"/>
        </w:rPr>
        <w:t xml:space="preserve">hunt down the EGP’s </w:t>
      </w:r>
      <w:r w:rsidR="005F56FF">
        <w:rPr>
          <w:rFonts w:ascii="Palatino" w:hAnsi="Palatino"/>
        </w:rPr>
        <w:t>sympathizers</w:t>
      </w:r>
      <w:r w:rsidR="00293727">
        <w:rPr>
          <w:rFonts w:ascii="Palatino" w:hAnsi="Palatino"/>
        </w:rPr>
        <w:t xml:space="preserve"> in the civilian population.</w:t>
      </w:r>
      <w:r w:rsidR="0079469B">
        <w:rPr>
          <w:rFonts w:ascii="Palatino" w:hAnsi="Palatino"/>
        </w:rPr>
        <w:t xml:space="preserve"> </w:t>
      </w:r>
      <w:r w:rsidR="005F56FF">
        <w:rPr>
          <w:rFonts w:ascii="Palatino" w:hAnsi="Palatino"/>
        </w:rPr>
        <w:t xml:space="preserve">Some patrollers were conscripts; others were volunteers </w:t>
      </w:r>
      <w:r w:rsidR="00596567">
        <w:rPr>
          <w:rFonts w:ascii="Palatino" w:hAnsi="Palatino"/>
        </w:rPr>
        <w:t>whose relatives had been assassinated by</w:t>
      </w:r>
      <w:r w:rsidR="00D209E3">
        <w:rPr>
          <w:rFonts w:ascii="Palatino" w:hAnsi="Palatino"/>
        </w:rPr>
        <w:t xml:space="preserve"> the </w:t>
      </w:r>
      <w:r w:rsidR="000C2562">
        <w:rPr>
          <w:rFonts w:ascii="Palatino" w:hAnsi="Palatino"/>
        </w:rPr>
        <w:t>EGP</w:t>
      </w:r>
      <w:r w:rsidR="00596567">
        <w:rPr>
          <w:rFonts w:ascii="Palatino" w:hAnsi="Palatino"/>
        </w:rPr>
        <w:t xml:space="preserve">.  Their job was </w:t>
      </w:r>
      <w:r w:rsidR="0043049F">
        <w:rPr>
          <w:rFonts w:ascii="Palatino" w:hAnsi="Palatino"/>
        </w:rPr>
        <w:t xml:space="preserve">to </w:t>
      </w:r>
      <w:r w:rsidR="002C0ADE">
        <w:rPr>
          <w:rFonts w:ascii="Palatino" w:hAnsi="Palatino"/>
        </w:rPr>
        <w:t>pull</w:t>
      </w:r>
      <w:r w:rsidR="0002325A">
        <w:rPr>
          <w:rFonts w:ascii="Palatino" w:hAnsi="Palatino"/>
        </w:rPr>
        <w:t xml:space="preserve"> suspected guerrillas out of their beds </w:t>
      </w:r>
      <w:r w:rsidR="002C0ADE">
        <w:rPr>
          <w:rFonts w:ascii="Palatino" w:hAnsi="Palatino"/>
        </w:rPr>
        <w:t xml:space="preserve">and </w:t>
      </w:r>
      <w:r w:rsidR="00266083">
        <w:rPr>
          <w:rFonts w:ascii="Palatino" w:hAnsi="Palatino"/>
        </w:rPr>
        <w:t>kill</w:t>
      </w:r>
      <w:r w:rsidR="002C0ADE">
        <w:rPr>
          <w:rFonts w:ascii="Palatino" w:hAnsi="Palatino"/>
        </w:rPr>
        <w:t xml:space="preserve"> them.</w:t>
      </w:r>
      <w:r w:rsidR="0002325A">
        <w:rPr>
          <w:rFonts w:ascii="Palatino" w:hAnsi="Palatino"/>
        </w:rPr>
        <w:t xml:space="preserve">  </w:t>
      </w:r>
      <w:r w:rsidR="00F52FE6">
        <w:rPr>
          <w:rFonts w:ascii="Palatino" w:hAnsi="Palatino"/>
        </w:rPr>
        <w:t>Soldiers had been conducting these extrajudicial</w:t>
      </w:r>
      <w:r w:rsidR="0002325A">
        <w:rPr>
          <w:rFonts w:ascii="Palatino" w:hAnsi="Palatino"/>
        </w:rPr>
        <w:t xml:space="preserve"> executions </w:t>
      </w:r>
      <w:r w:rsidR="00F52FE6">
        <w:rPr>
          <w:rFonts w:ascii="Palatino" w:hAnsi="Palatino"/>
        </w:rPr>
        <w:t xml:space="preserve">for years, often based on false accusations by a man’s </w:t>
      </w:r>
      <w:r w:rsidR="00596567" w:rsidRPr="00596567">
        <w:rPr>
          <w:rFonts w:ascii="Palatino" w:hAnsi="Palatino"/>
        </w:rPr>
        <w:t>personal</w:t>
      </w:r>
      <w:r w:rsidR="00F52FE6">
        <w:rPr>
          <w:rFonts w:ascii="Palatino" w:hAnsi="Palatino"/>
        </w:rPr>
        <w:t xml:space="preserve"> enemies</w:t>
      </w:r>
      <w:r w:rsidR="00473C12">
        <w:rPr>
          <w:rFonts w:ascii="Palatino" w:hAnsi="Palatino"/>
        </w:rPr>
        <w:t xml:space="preserve">. </w:t>
      </w:r>
      <w:r w:rsidR="0002325A">
        <w:rPr>
          <w:rFonts w:ascii="Palatino" w:hAnsi="Palatino"/>
        </w:rPr>
        <w:t xml:space="preserve"> </w:t>
      </w:r>
    </w:p>
    <w:p w14:paraId="4B123561" w14:textId="4BA3396B" w:rsidR="0002325A" w:rsidRDefault="00596567" w:rsidP="00333A1B">
      <w:pPr>
        <w:rPr>
          <w:rFonts w:ascii="Palatino" w:hAnsi="Palatino"/>
        </w:rPr>
      </w:pPr>
      <w:r>
        <w:rPr>
          <w:rFonts w:ascii="Palatino" w:hAnsi="Palatino"/>
        </w:rPr>
        <w:tab/>
      </w:r>
      <w:r w:rsidR="0002325A">
        <w:rPr>
          <w:rFonts w:ascii="Palatino" w:hAnsi="Palatino"/>
        </w:rPr>
        <w:t xml:space="preserve">One </w:t>
      </w:r>
      <w:r w:rsidR="00F52FE6">
        <w:rPr>
          <w:rFonts w:ascii="Palatino" w:hAnsi="Palatino"/>
        </w:rPr>
        <w:t xml:space="preserve">survivor </w:t>
      </w:r>
      <w:r w:rsidR="000C2562">
        <w:rPr>
          <w:rFonts w:ascii="Palatino" w:hAnsi="Palatino"/>
        </w:rPr>
        <w:t>attributes his near-demise</w:t>
      </w:r>
      <w:r w:rsidR="00266083">
        <w:rPr>
          <w:rFonts w:ascii="Palatino" w:hAnsi="Palatino"/>
        </w:rPr>
        <w:t xml:space="preserve"> to</w:t>
      </w:r>
      <w:r w:rsidR="0002325A">
        <w:rPr>
          <w:rFonts w:ascii="Palatino" w:hAnsi="Palatino"/>
        </w:rPr>
        <w:t xml:space="preserve"> cousins who had stolen </w:t>
      </w:r>
      <w:r w:rsidR="00F52FE6">
        <w:rPr>
          <w:rFonts w:ascii="Palatino" w:hAnsi="Palatino"/>
        </w:rPr>
        <w:t xml:space="preserve">a family </w:t>
      </w:r>
      <w:r w:rsidR="0002325A">
        <w:rPr>
          <w:rFonts w:ascii="Palatino" w:hAnsi="Palatino"/>
        </w:rPr>
        <w:t xml:space="preserve"> inheritance.  </w:t>
      </w:r>
      <w:r w:rsidR="00266083">
        <w:rPr>
          <w:rFonts w:ascii="Palatino" w:hAnsi="Palatino"/>
        </w:rPr>
        <w:t xml:space="preserve">Only they, he figures, would have invented the false story that he was a guerrilla.  </w:t>
      </w:r>
      <w:r w:rsidR="0002325A">
        <w:rPr>
          <w:rFonts w:ascii="Palatino" w:hAnsi="Palatino"/>
        </w:rPr>
        <w:t>“The soldiers came through at night and we were scared.  The</w:t>
      </w:r>
      <w:r w:rsidR="00743F5E">
        <w:rPr>
          <w:rFonts w:ascii="Palatino" w:hAnsi="Palatino"/>
        </w:rPr>
        <w:t xml:space="preserve">y were taking so many people!  </w:t>
      </w:r>
      <w:r w:rsidR="0002325A">
        <w:rPr>
          <w:rFonts w:ascii="Palatino" w:hAnsi="Palatino"/>
        </w:rPr>
        <w:t xml:space="preserve">Every night we could hear shouting, we couldn’t go out, and in the morning we would see the dead, perhaps two every night.  One night they took away a nice young man who lived near us.  </w:t>
      </w:r>
      <w:r w:rsidR="003120FA">
        <w:rPr>
          <w:rFonts w:ascii="Palatino" w:hAnsi="Palatino"/>
        </w:rPr>
        <w:t xml:space="preserve">I was trembling so hard I couldn’t speak.  When I arrived at work, patrollers who were friends warned me that the soldiers were looking for me.  Be careful, they </w:t>
      </w:r>
      <w:r w:rsidR="000C2562">
        <w:rPr>
          <w:rFonts w:ascii="Palatino" w:hAnsi="Palatino"/>
        </w:rPr>
        <w:t>said</w:t>
      </w:r>
      <w:r w:rsidR="003120FA">
        <w:rPr>
          <w:rFonts w:ascii="Palatino" w:hAnsi="Palatino"/>
        </w:rPr>
        <w:t xml:space="preserve">, don’t go back to your house.  </w:t>
      </w:r>
      <w:r w:rsidR="008E6371">
        <w:rPr>
          <w:rFonts w:ascii="Palatino" w:hAnsi="Palatino"/>
        </w:rPr>
        <w:t>That</w:t>
      </w:r>
      <w:r w:rsidR="003120FA">
        <w:rPr>
          <w:rFonts w:ascii="Palatino" w:hAnsi="Palatino"/>
        </w:rPr>
        <w:t xml:space="preserve"> night sixty soldiers and forty patrollers arrived to capture me.”</w:t>
      </w:r>
    </w:p>
    <w:p w14:paraId="553F7559" w14:textId="26AEACFB" w:rsidR="008C44D6" w:rsidRDefault="0002325A" w:rsidP="00333A1B">
      <w:pPr>
        <w:rPr>
          <w:rFonts w:ascii="Palatino" w:hAnsi="Palatino"/>
        </w:rPr>
      </w:pPr>
      <w:r>
        <w:rPr>
          <w:rFonts w:ascii="Palatino" w:hAnsi="Palatino"/>
        </w:rPr>
        <w:tab/>
        <w:t xml:space="preserve">When </w:t>
      </w:r>
      <w:r w:rsidR="005B3F5A">
        <w:rPr>
          <w:rFonts w:ascii="Palatino" w:hAnsi="Palatino"/>
        </w:rPr>
        <w:t>Ríos</w:t>
      </w:r>
      <w:r>
        <w:rPr>
          <w:rFonts w:ascii="Palatino" w:hAnsi="Palatino"/>
        </w:rPr>
        <w:t xml:space="preserve"> Montt took power on March 23, 1982, his </w:t>
      </w:r>
      <w:r w:rsidR="008E6371">
        <w:rPr>
          <w:rFonts w:ascii="Palatino" w:hAnsi="Palatino"/>
        </w:rPr>
        <w:t>invocation of</w:t>
      </w:r>
      <w:r w:rsidR="00294116">
        <w:rPr>
          <w:rFonts w:ascii="Palatino" w:hAnsi="Palatino"/>
        </w:rPr>
        <w:t xml:space="preserve"> </w:t>
      </w:r>
      <w:r w:rsidR="00426402">
        <w:rPr>
          <w:rFonts w:ascii="Palatino" w:hAnsi="Palatino"/>
        </w:rPr>
        <w:t>God</w:t>
      </w:r>
      <w:r w:rsidR="00294116">
        <w:rPr>
          <w:rFonts w:ascii="Palatino" w:hAnsi="Palatino"/>
        </w:rPr>
        <w:t xml:space="preserve"> and </w:t>
      </w:r>
      <w:r w:rsidR="008E6371">
        <w:rPr>
          <w:rFonts w:ascii="Palatino" w:hAnsi="Palatino"/>
        </w:rPr>
        <w:t>promise of big changes</w:t>
      </w:r>
      <w:r w:rsidR="00294116">
        <w:rPr>
          <w:rFonts w:ascii="Palatino" w:hAnsi="Palatino"/>
        </w:rPr>
        <w:t xml:space="preserve"> </w:t>
      </w:r>
      <w:r w:rsidR="000A3CAD">
        <w:rPr>
          <w:rFonts w:ascii="Palatino" w:hAnsi="Palatino"/>
        </w:rPr>
        <w:t>may have reassured</w:t>
      </w:r>
      <w:r>
        <w:rPr>
          <w:rFonts w:ascii="Palatino" w:hAnsi="Palatino"/>
        </w:rPr>
        <w:t xml:space="preserve"> some Nebajenses.  But </w:t>
      </w:r>
      <w:r w:rsidR="00294116">
        <w:rPr>
          <w:rFonts w:ascii="Palatino" w:hAnsi="Palatino"/>
        </w:rPr>
        <w:t xml:space="preserve">that same day and </w:t>
      </w:r>
      <w:r>
        <w:rPr>
          <w:rFonts w:ascii="Palatino" w:hAnsi="Palatino"/>
        </w:rPr>
        <w:t xml:space="preserve">over the next two weeks, </w:t>
      </w:r>
      <w:r w:rsidR="00596567">
        <w:rPr>
          <w:rFonts w:ascii="Palatino" w:hAnsi="Palatino"/>
        </w:rPr>
        <w:t xml:space="preserve">in a plantation zone </w:t>
      </w:r>
      <w:r w:rsidR="002C0ADE">
        <w:rPr>
          <w:rFonts w:ascii="Palatino" w:hAnsi="Palatino"/>
        </w:rPr>
        <w:t xml:space="preserve">north of </w:t>
      </w:r>
      <w:r w:rsidR="008E6371">
        <w:rPr>
          <w:rFonts w:ascii="Palatino" w:hAnsi="Palatino"/>
        </w:rPr>
        <w:t>town</w:t>
      </w:r>
      <w:r>
        <w:rPr>
          <w:rFonts w:ascii="Palatino" w:hAnsi="Palatino"/>
        </w:rPr>
        <w:t xml:space="preserve">, soldiers and </w:t>
      </w:r>
      <w:r w:rsidR="008E6371">
        <w:rPr>
          <w:rFonts w:ascii="Palatino" w:hAnsi="Palatino"/>
        </w:rPr>
        <w:t xml:space="preserve">civil </w:t>
      </w:r>
      <w:r>
        <w:rPr>
          <w:rFonts w:ascii="Palatino" w:hAnsi="Palatino"/>
        </w:rPr>
        <w:t xml:space="preserve">patrollers </w:t>
      </w:r>
      <w:r w:rsidR="008E6371">
        <w:rPr>
          <w:rFonts w:ascii="Palatino" w:hAnsi="Palatino"/>
        </w:rPr>
        <w:t xml:space="preserve">killed </w:t>
      </w:r>
      <w:r w:rsidR="00087918">
        <w:rPr>
          <w:rFonts w:ascii="Palatino" w:hAnsi="Palatino"/>
        </w:rPr>
        <w:t>as many as 385</w:t>
      </w:r>
      <w:r w:rsidR="00294116">
        <w:rPr>
          <w:rFonts w:ascii="Palatino" w:hAnsi="Palatino"/>
        </w:rPr>
        <w:t xml:space="preserve"> unarmed men, women and children </w:t>
      </w:r>
      <w:r w:rsidR="000C2562">
        <w:rPr>
          <w:rFonts w:ascii="Palatino" w:hAnsi="Palatino"/>
        </w:rPr>
        <w:t>in</w:t>
      </w:r>
      <w:r w:rsidR="00294116">
        <w:rPr>
          <w:rFonts w:ascii="Palatino" w:hAnsi="Palatino"/>
        </w:rPr>
        <w:t xml:space="preserve"> </w:t>
      </w:r>
      <w:r w:rsidR="00266083">
        <w:rPr>
          <w:rFonts w:ascii="Palatino" w:hAnsi="Palatino"/>
        </w:rPr>
        <w:t xml:space="preserve">the settlements of </w:t>
      </w:r>
      <w:r w:rsidR="00294116">
        <w:rPr>
          <w:rFonts w:ascii="Palatino" w:hAnsi="Palatino"/>
        </w:rPr>
        <w:t>Ilom, Estrella Polar, Chel, Jua and Covadonga.</w:t>
      </w:r>
      <w:r>
        <w:rPr>
          <w:rFonts w:ascii="Palatino" w:hAnsi="Palatino"/>
        </w:rPr>
        <w:t xml:space="preserve">  Much closer to Nebaj, on April </w:t>
      </w:r>
      <w:r w:rsidR="00294116">
        <w:rPr>
          <w:rFonts w:ascii="Palatino" w:hAnsi="Palatino"/>
        </w:rPr>
        <w:t>22</w:t>
      </w:r>
      <w:r>
        <w:rPr>
          <w:rFonts w:ascii="Palatino" w:hAnsi="Palatino"/>
        </w:rPr>
        <w:t xml:space="preserve">, soldiers </w:t>
      </w:r>
      <w:r w:rsidR="00294116">
        <w:rPr>
          <w:rFonts w:ascii="Palatino" w:hAnsi="Palatino"/>
        </w:rPr>
        <w:t xml:space="preserve">executed twenty-five men </w:t>
      </w:r>
      <w:r>
        <w:rPr>
          <w:rFonts w:ascii="Palatino" w:hAnsi="Palatino"/>
        </w:rPr>
        <w:t xml:space="preserve">in the village of Acul. </w:t>
      </w:r>
      <w:r w:rsidR="00656971">
        <w:rPr>
          <w:rFonts w:ascii="Palatino" w:hAnsi="Palatino"/>
        </w:rPr>
        <w:t xml:space="preserve"> </w:t>
      </w:r>
      <w:r w:rsidR="00155A0E">
        <w:rPr>
          <w:rFonts w:ascii="Palatino" w:hAnsi="Palatino"/>
        </w:rPr>
        <w:t>On May 3 or 4</w:t>
      </w:r>
      <w:r w:rsidR="00294116">
        <w:rPr>
          <w:rFonts w:ascii="Palatino" w:hAnsi="Palatino"/>
        </w:rPr>
        <w:t>, after discovering a</w:t>
      </w:r>
      <w:r w:rsidR="000C2562">
        <w:rPr>
          <w:rFonts w:ascii="Palatino" w:hAnsi="Palatino"/>
        </w:rPr>
        <w:t>n EGP</w:t>
      </w:r>
      <w:r w:rsidR="00294116">
        <w:rPr>
          <w:rFonts w:ascii="Palatino" w:hAnsi="Palatino"/>
        </w:rPr>
        <w:t xml:space="preserve"> supply cache</w:t>
      </w:r>
      <w:r w:rsidR="005664FF">
        <w:rPr>
          <w:rFonts w:ascii="Palatino" w:hAnsi="Palatino"/>
        </w:rPr>
        <w:t xml:space="preserve"> at Tu Chabuc, </w:t>
      </w:r>
      <w:r w:rsidR="00294116">
        <w:rPr>
          <w:rFonts w:ascii="Palatino" w:hAnsi="Palatino"/>
        </w:rPr>
        <w:t>soldiers</w:t>
      </w:r>
      <w:r w:rsidR="005664FF">
        <w:rPr>
          <w:rFonts w:ascii="Palatino" w:hAnsi="Palatino"/>
        </w:rPr>
        <w:t xml:space="preserve"> </w:t>
      </w:r>
      <w:r w:rsidR="00596567">
        <w:rPr>
          <w:rFonts w:ascii="Palatino" w:hAnsi="Palatino"/>
        </w:rPr>
        <w:t>arrested</w:t>
      </w:r>
      <w:r w:rsidR="00294116">
        <w:rPr>
          <w:rFonts w:ascii="Palatino" w:hAnsi="Palatino"/>
        </w:rPr>
        <w:t xml:space="preserve"> twenty-nine men, women and children</w:t>
      </w:r>
      <w:r w:rsidR="00596567">
        <w:rPr>
          <w:rFonts w:ascii="Palatino" w:hAnsi="Palatino"/>
        </w:rPr>
        <w:t xml:space="preserve"> who </w:t>
      </w:r>
      <w:r w:rsidR="00426402">
        <w:rPr>
          <w:rFonts w:ascii="Palatino" w:hAnsi="Palatino"/>
        </w:rPr>
        <w:t>were</w:t>
      </w:r>
      <w:r w:rsidR="00596567">
        <w:rPr>
          <w:rFonts w:ascii="Palatino" w:hAnsi="Palatino"/>
        </w:rPr>
        <w:t xml:space="preserve"> </w:t>
      </w:r>
      <w:r w:rsidR="00266083">
        <w:rPr>
          <w:rFonts w:ascii="Palatino" w:hAnsi="Palatino"/>
        </w:rPr>
        <w:t>nearby</w:t>
      </w:r>
      <w:r w:rsidR="00596567">
        <w:rPr>
          <w:rFonts w:ascii="Palatino" w:hAnsi="Palatino"/>
        </w:rPr>
        <w:t xml:space="preserve"> and slit their throats</w:t>
      </w:r>
      <w:r w:rsidR="0079469B">
        <w:rPr>
          <w:rFonts w:ascii="Palatino" w:hAnsi="Palatino"/>
        </w:rPr>
        <w:t>.</w:t>
      </w:r>
      <w:r w:rsidR="001B22DA">
        <w:rPr>
          <w:rStyle w:val="EndnoteReference"/>
          <w:rFonts w:ascii="Palatino" w:hAnsi="Palatino"/>
        </w:rPr>
        <w:endnoteReference w:id="7"/>
      </w:r>
      <w:r w:rsidR="00823F6E">
        <w:rPr>
          <w:rFonts w:ascii="Palatino" w:hAnsi="Palatino"/>
        </w:rPr>
        <w:t xml:space="preserve"> </w:t>
      </w:r>
    </w:p>
    <w:p w14:paraId="2E59674D" w14:textId="1D5A1A5E" w:rsidR="007A5F0F" w:rsidRDefault="005B3F5A" w:rsidP="007A5F0F">
      <w:pPr>
        <w:pStyle w:val="Heading1"/>
      </w:pPr>
      <w:bookmarkStart w:id="5" w:name="_Toc246680739"/>
      <w:r>
        <w:t>Ríos</w:t>
      </w:r>
      <w:r w:rsidR="007F6475">
        <w:t xml:space="preserve"> Montt</w:t>
      </w:r>
      <w:r w:rsidR="007A5F0F">
        <w:t>’s amnesty</w:t>
      </w:r>
      <w:r w:rsidR="008B00B8">
        <w:t>, who it helped and who it didn’t</w:t>
      </w:r>
      <w:bookmarkEnd w:id="5"/>
    </w:p>
    <w:p w14:paraId="4DDCE566" w14:textId="77777777" w:rsidR="007A5F0F" w:rsidRDefault="007A5F0F" w:rsidP="00333A1B">
      <w:pPr>
        <w:rPr>
          <w:rFonts w:ascii="Palatino" w:hAnsi="Palatino"/>
        </w:rPr>
      </w:pPr>
    </w:p>
    <w:p w14:paraId="45BA788D" w14:textId="3F336D64" w:rsidR="00426402" w:rsidRDefault="007A5F0F" w:rsidP="00333A1B">
      <w:r>
        <w:rPr>
          <w:rFonts w:ascii="Palatino" w:hAnsi="Palatino"/>
        </w:rPr>
        <w:tab/>
      </w:r>
      <w:r w:rsidR="004F5577">
        <w:rPr>
          <w:rFonts w:ascii="Palatino" w:hAnsi="Palatino"/>
        </w:rPr>
        <w:t>On May 27,</w:t>
      </w:r>
      <w:r w:rsidR="00596567">
        <w:rPr>
          <w:rFonts w:ascii="Palatino" w:hAnsi="Palatino"/>
        </w:rPr>
        <w:t xml:space="preserve"> 1982</w:t>
      </w:r>
      <w:r>
        <w:rPr>
          <w:rFonts w:ascii="Palatino" w:hAnsi="Palatino"/>
        </w:rPr>
        <w:t xml:space="preserve"> </w:t>
      </w:r>
      <w:r w:rsidR="005B3F5A">
        <w:rPr>
          <w:rFonts w:ascii="Palatino" w:hAnsi="Palatino"/>
        </w:rPr>
        <w:t>Ríos</w:t>
      </w:r>
      <w:r>
        <w:rPr>
          <w:rFonts w:ascii="Palatino" w:hAnsi="Palatino"/>
        </w:rPr>
        <w:t xml:space="preserve"> Montt announced an amnesty </w:t>
      </w:r>
      <w:r w:rsidR="009C00C7">
        <w:rPr>
          <w:rFonts w:ascii="Palatino" w:hAnsi="Palatino"/>
        </w:rPr>
        <w:t>for guerrillas and their supporter</w:t>
      </w:r>
      <w:r w:rsidR="0000426C">
        <w:rPr>
          <w:rFonts w:ascii="Palatino" w:hAnsi="Palatino"/>
        </w:rPr>
        <w:t>s.</w:t>
      </w:r>
      <w:r w:rsidR="001B22DA" w:rsidRPr="001B22DA">
        <w:rPr>
          <w:rStyle w:val="EndnoteReference"/>
          <w:rFonts w:ascii="Palatino" w:hAnsi="Palatino"/>
        </w:rPr>
        <w:t xml:space="preserve"> </w:t>
      </w:r>
      <w:r w:rsidR="0000426C">
        <w:rPr>
          <w:rFonts w:ascii="Palatino" w:hAnsi="Palatino"/>
        </w:rPr>
        <w:t xml:space="preserve">Even </w:t>
      </w:r>
      <w:r>
        <w:rPr>
          <w:rFonts w:ascii="Palatino" w:hAnsi="Palatino"/>
        </w:rPr>
        <w:t xml:space="preserve">Ixils hiding in the </w:t>
      </w:r>
      <w:r w:rsidR="004F5577">
        <w:rPr>
          <w:rFonts w:ascii="Palatino" w:hAnsi="Palatino"/>
        </w:rPr>
        <w:t>mountains</w:t>
      </w:r>
      <w:r>
        <w:rPr>
          <w:rFonts w:ascii="Palatino" w:hAnsi="Palatino"/>
        </w:rPr>
        <w:t xml:space="preserve"> heard </w:t>
      </w:r>
      <w:r w:rsidR="004F5577">
        <w:rPr>
          <w:rFonts w:ascii="Palatino" w:hAnsi="Palatino"/>
        </w:rPr>
        <w:t>of</w:t>
      </w:r>
      <w:r w:rsidR="0000426C">
        <w:rPr>
          <w:rFonts w:ascii="Palatino" w:hAnsi="Palatino"/>
        </w:rPr>
        <w:t xml:space="preserve"> it</w:t>
      </w:r>
      <w:r>
        <w:rPr>
          <w:rFonts w:ascii="Palatino" w:hAnsi="Palatino"/>
        </w:rPr>
        <w:t xml:space="preserve"> over transistor radios</w:t>
      </w:r>
      <w:r w:rsidR="004F5577">
        <w:rPr>
          <w:rFonts w:ascii="Palatino" w:hAnsi="Palatino"/>
        </w:rPr>
        <w:t>, but few if any dared give themselves up</w:t>
      </w:r>
      <w:r w:rsidR="00596567">
        <w:rPr>
          <w:rFonts w:ascii="Palatino" w:hAnsi="Palatino"/>
        </w:rPr>
        <w:t xml:space="preserve">. </w:t>
      </w:r>
      <w:r w:rsidR="009C00C7">
        <w:rPr>
          <w:rFonts w:ascii="Palatino" w:hAnsi="Palatino"/>
        </w:rPr>
        <w:t xml:space="preserve">Then </w:t>
      </w:r>
      <w:r w:rsidR="00BE4795">
        <w:rPr>
          <w:rFonts w:ascii="Palatino" w:hAnsi="Palatino"/>
        </w:rPr>
        <w:t xml:space="preserve">on </w:t>
      </w:r>
      <w:r w:rsidR="004F5577">
        <w:rPr>
          <w:rFonts w:ascii="Palatino" w:hAnsi="Palatino"/>
        </w:rPr>
        <w:t xml:space="preserve">the night of </w:t>
      </w:r>
      <w:r w:rsidR="0071307A">
        <w:t xml:space="preserve">August </w:t>
      </w:r>
      <w:r w:rsidR="00B83B45">
        <w:t>3</w:t>
      </w:r>
      <w:r w:rsidR="0071307A">
        <w:t xml:space="preserve">, an evangelical pastor </w:t>
      </w:r>
      <w:r w:rsidR="007A7CBA">
        <w:t>named Tom</w:t>
      </w:r>
      <w:r w:rsidR="000C2562">
        <w:t>á</w:t>
      </w:r>
      <w:r w:rsidR="007A7CBA">
        <w:t xml:space="preserve">s </w:t>
      </w:r>
      <w:r w:rsidR="000C2562">
        <w:t>Guzaro</w:t>
      </w:r>
      <w:r w:rsidR="007A7CBA">
        <w:t xml:space="preserve"> </w:t>
      </w:r>
      <w:r w:rsidR="0071307A">
        <w:t xml:space="preserve">led </w:t>
      </w:r>
      <w:r w:rsidR="007A7CBA">
        <w:t>the escape of</w:t>
      </w:r>
      <w:r w:rsidR="00BE4795">
        <w:t xml:space="preserve"> </w:t>
      </w:r>
      <w:r w:rsidR="009C00C7">
        <w:t>2</w:t>
      </w:r>
      <w:r w:rsidR="00B83B45">
        <w:t>2</w:t>
      </w:r>
      <w:r w:rsidR="00FB145E">
        <w:t>8</w:t>
      </w:r>
      <w:r w:rsidR="009C00C7">
        <w:t xml:space="preserve"> </w:t>
      </w:r>
      <w:r w:rsidR="0071307A">
        <w:t xml:space="preserve">men, women and children </w:t>
      </w:r>
      <w:r w:rsidR="00BE4795">
        <w:t>from the EGP-controlled village of Salquil Grande</w:t>
      </w:r>
      <w:r w:rsidR="0071307A">
        <w:t xml:space="preserve">. </w:t>
      </w:r>
      <w:r w:rsidR="007A7CBA">
        <w:t xml:space="preserve">They were pursued by guerrillas, </w:t>
      </w:r>
      <w:r w:rsidR="00B83B45">
        <w:t>then arrested</w:t>
      </w:r>
      <w:r w:rsidR="0071307A">
        <w:t xml:space="preserve"> by civil patrollers</w:t>
      </w:r>
      <w:r w:rsidR="00BE4795">
        <w:t>,</w:t>
      </w:r>
      <w:r w:rsidR="0071307A">
        <w:t xml:space="preserve"> until </w:t>
      </w:r>
      <w:r w:rsidR="00B83B45">
        <w:t>the army realized</w:t>
      </w:r>
      <w:r w:rsidR="00BE4795">
        <w:t xml:space="preserve"> they were fleeing the EGP</w:t>
      </w:r>
      <w:r w:rsidR="0071307A">
        <w:t xml:space="preserve"> and gave them safe passage</w:t>
      </w:r>
      <w:r w:rsidR="00BE4795">
        <w:t xml:space="preserve"> to </w:t>
      </w:r>
      <w:r w:rsidR="007A7CBA">
        <w:t>a nearby town.</w:t>
      </w:r>
      <w:r w:rsidR="0071307A">
        <w:t xml:space="preserve"> </w:t>
      </w:r>
      <w:r w:rsidR="007A7CBA">
        <w:t>Here</w:t>
      </w:r>
      <w:r w:rsidR="0071307A">
        <w:t xml:space="preserve"> they were interviewed by </w:t>
      </w:r>
      <w:r w:rsidR="005B3F5A">
        <w:t>Ríos</w:t>
      </w:r>
      <w:r w:rsidR="008C44D6">
        <w:t xml:space="preserve"> Montt’s new commander in Nebaj, </w:t>
      </w:r>
      <w:r w:rsidR="00B83B45">
        <w:t>a personable major whose nom-de-guerre was Tito Arias</w:t>
      </w:r>
      <w:r w:rsidR="007A50FA">
        <w:t>,</w:t>
      </w:r>
      <w:r w:rsidR="008C44D6">
        <w:t xml:space="preserve"> who</w:t>
      </w:r>
      <w:r w:rsidR="00BE4795">
        <w:t xml:space="preserve"> realized that he could use the refugees to </w:t>
      </w:r>
      <w:r w:rsidR="004F5577">
        <w:t>bring</w:t>
      </w:r>
      <w:r w:rsidR="00B83B45">
        <w:t xml:space="preserve"> the amnesty</w:t>
      </w:r>
      <w:r w:rsidR="004F5577">
        <w:t xml:space="preserve"> to life</w:t>
      </w:r>
      <w:r w:rsidR="00D01FF7">
        <w:t>.</w:t>
      </w:r>
      <w:r w:rsidR="004F5577">
        <w:t xml:space="preserve"> </w:t>
      </w:r>
      <w:r w:rsidR="00B83B45">
        <w:t xml:space="preserve"> </w:t>
      </w:r>
    </w:p>
    <w:p w14:paraId="05A76F88" w14:textId="7D09F6CD" w:rsidR="00DA6113" w:rsidRDefault="00426402" w:rsidP="00333A1B">
      <w:r>
        <w:tab/>
      </w:r>
      <w:r w:rsidR="00BE4795">
        <w:t xml:space="preserve">Working together with the Salquil refugees, </w:t>
      </w:r>
      <w:r w:rsidR="000C2562">
        <w:t xml:space="preserve">Major Tito a/k/a Otto </w:t>
      </w:r>
      <w:r w:rsidR="007A50FA">
        <w:t>Pérez Molina</w:t>
      </w:r>
      <w:r w:rsidR="00D01FF7">
        <w:t>, now president of Guatemala,</w:t>
      </w:r>
      <w:r w:rsidR="00BE4795">
        <w:t xml:space="preserve"> </w:t>
      </w:r>
      <w:r w:rsidR="00B83B45">
        <w:t>sent</w:t>
      </w:r>
      <w:r w:rsidR="008C44D6">
        <w:t xml:space="preserve"> Ixil broadcasters </w:t>
      </w:r>
      <w:r w:rsidR="00B83B45">
        <w:t xml:space="preserve">aloft </w:t>
      </w:r>
      <w:r w:rsidR="008C44D6">
        <w:t>in small planes</w:t>
      </w:r>
      <w:r w:rsidR="004F5577">
        <w:t>.  He</w:t>
      </w:r>
      <w:r w:rsidR="00BE4795">
        <w:t xml:space="preserve"> </w:t>
      </w:r>
      <w:r w:rsidR="004F5577">
        <w:t>sent</w:t>
      </w:r>
      <w:r w:rsidR="00BE4795">
        <w:t xml:space="preserve"> </w:t>
      </w:r>
      <w:r w:rsidR="008C44D6">
        <w:t xml:space="preserve">Ixil </w:t>
      </w:r>
      <w:r w:rsidR="00DA6113">
        <w:t xml:space="preserve">civil </w:t>
      </w:r>
      <w:r w:rsidR="008C44D6">
        <w:t>patrollers and translators</w:t>
      </w:r>
      <w:r w:rsidR="004F5577">
        <w:t xml:space="preserve"> </w:t>
      </w:r>
      <w:r w:rsidR="000C2562">
        <w:t>to accompany his ground troops to Salquil</w:t>
      </w:r>
      <w:r w:rsidR="004F5577">
        <w:t>.</w:t>
      </w:r>
      <w:r w:rsidR="00DA6113">
        <w:t xml:space="preserve">  </w:t>
      </w:r>
      <w:r w:rsidR="00087918">
        <w:t>By</w:t>
      </w:r>
      <w:r w:rsidR="00E02B4B">
        <w:t xml:space="preserve"> persuasion</w:t>
      </w:r>
      <w:r w:rsidR="00087918">
        <w:t xml:space="preserve"> or force</w:t>
      </w:r>
      <w:r w:rsidR="00E02B4B">
        <w:t xml:space="preserve">, </w:t>
      </w:r>
      <w:r>
        <w:t xml:space="preserve">his troops </w:t>
      </w:r>
      <w:r w:rsidR="00DA6113">
        <w:t xml:space="preserve">were able to </w:t>
      </w:r>
      <w:r w:rsidR="00E02B4B">
        <w:t>collect</w:t>
      </w:r>
      <w:r w:rsidR="00DA6113">
        <w:t xml:space="preserve"> </w:t>
      </w:r>
      <w:r w:rsidR="008C44D6">
        <w:t>another 1</w:t>
      </w:r>
      <w:r w:rsidR="0073497D">
        <w:t>,</w:t>
      </w:r>
      <w:r w:rsidR="008C44D6">
        <w:t>7</w:t>
      </w:r>
      <w:r w:rsidR="00B83B45">
        <w:t>40</w:t>
      </w:r>
      <w:r w:rsidR="008C44D6">
        <w:t xml:space="preserve"> refugees</w:t>
      </w:r>
      <w:r w:rsidR="00DA6113">
        <w:t xml:space="preserve">, who </w:t>
      </w:r>
      <w:r w:rsidR="000C2562">
        <w:t>they</w:t>
      </w:r>
      <w:r w:rsidR="00DA6113">
        <w:t xml:space="preserve"> escorted</w:t>
      </w:r>
      <w:r w:rsidR="008C44D6">
        <w:t xml:space="preserve"> back to Nebaj and </w:t>
      </w:r>
      <w:r w:rsidR="00BE4795">
        <w:t xml:space="preserve">settled </w:t>
      </w:r>
      <w:r w:rsidR="008C44D6">
        <w:t>in a new refugee camp at the Nebaj airstrip</w:t>
      </w:r>
      <w:r w:rsidR="001B22DA">
        <w:t>.</w:t>
      </w:r>
    </w:p>
    <w:p w14:paraId="39BC9B31" w14:textId="32F86115" w:rsidR="00AF1353" w:rsidRDefault="00DA6113" w:rsidP="005F058C">
      <w:r>
        <w:tab/>
        <w:t xml:space="preserve">From this point onward, most refugees who surrendered to the army survived the experience.  </w:t>
      </w:r>
      <w:r w:rsidR="00886E7A">
        <w:t xml:space="preserve"> </w:t>
      </w:r>
      <w:r w:rsidR="000C2562">
        <w:t>Some still extoll</w:t>
      </w:r>
      <w:r>
        <w:t xml:space="preserve"> </w:t>
      </w:r>
      <w:r w:rsidR="008C44D6">
        <w:t xml:space="preserve"> </w:t>
      </w:r>
      <w:r w:rsidR="005B3F5A">
        <w:t>Ríos</w:t>
      </w:r>
      <w:r w:rsidR="008C44D6">
        <w:t xml:space="preserve"> Montt’s amnesty</w:t>
      </w:r>
      <w:r w:rsidR="00C944A0">
        <w:t xml:space="preserve">, </w:t>
      </w:r>
      <w:r w:rsidR="000C2562">
        <w:t>such as</w:t>
      </w:r>
      <w:r>
        <w:t xml:space="preserve"> </w:t>
      </w:r>
      <w:r w:rsidR="00C944A0">
        <w:t>a K’iche’ Maya</w:t>
      </w:r>
      <w:r w:rsidR="000C2562">
        <w:t xml:space="preserve"> who told me</w:t>
      </w:r>
      <w:r w:rsidR="00C944A0">
        <w:t xml:space="preserve">: </w:t>
      </w:r>
      <w:r w:rsidR="005F058C">
        <w:t xml:space="preserve">“The soldiers burned our house, they killed our animals, we lost everything and were hiding in the montaña between Xexoxcom and Chuatuj, suffering from hunger and cold, living under pine needles like pigs.  Soldiers would approach and shoot at anything that moved, three times I escaped under a hail of bullets.  Once the only thing that saved us was a downpour; the soldiers stopped shooting and left.  Then came </w:t>
      </w:r>
      <w:r w:rsidR="005B3F5A">
        <w:t>Ríos</w:t>
      </w:r>
      <w:r w:rsidR="005F058C">
        <w:t xml:space="preserve"> Montt’s amnesty, we heard the planes above with loudspeakers, that we could come to Nebaj.  We were dying of hunger.  If it hadn’t been for the amnesty, we would have died. We went to Nebaj, they gave us food and clothing</w:t>
      </w:r>
      <w:r w:rsidR="008B00B8">
        <w:t>,</w:t>
      </w:r>
      <w:r w:rsidR="005F058C">
        <w:t xml:space="preserve"> and </w:t>
      </w:r>
      <w:r w:rsidR="008B00B8">
        <w:t>it turned out well</w:t>
      </w:r>
      <w:r w:rsidR="005F058C">
        <w:t>.”</w:t>
      </w:r>
    </w:p>
    <w:p w14:paraId="5521F84E" w14:textId="1155D132" w:rsidR="00DC2232" w:rsidRDefault="008C7F89" w:rsidP="00333A1B">
      <w:pPr>
        <w:rPr>
          <w:rFonts w:ascii="Palatino" w:hAnsi="Palatino"/>
        </w:rPr>
      </w:pPr>
      <w:r>
        <w:tab/>
        <w:t>Unfortunately</w:t>
      </w:r>
      <w:r w:rsidR="005F058C">
        <w:t xml:space="preserve">, </w:t>
      </w:r>
      <w:r w:rsidR="000C2562">
        <w:t>not</w:t>
      </w:r>
      <w:r w:rsidR="003E7515">
        <w:t xml:space="preserve"> </w:t>
      </w:r>
      <w:r w:rsidR="003F0166">
        <w:t>everyone who surrendered</w:t>
      </w:r>
      <w:r w:rsidR="000C2562">
        <w:t xml:space="preserve"> turned out well</w:t>
      </w:r>
      <w:r w:rsidR="008B00B8">
        <w:t>.</w:t>
      </w:r>
      <w:r w:rsidR="003F0166">
        <w:t xml:space="preserve">  One of </w:t>
      </w:r>
      <w:r w:rsidR="00E02B4B">
        <w:t xml:space="preserve">this year’s </w:t>
      </w:r>
      <w:r w:rsidR="003F0166">
        <w:t xml:space="preserve">witnesses against </w:t>
      </w:r>
      <w:r w:rsidR="005B3F5A">
        <w:t>Ríos</w:t>
      </w:r>
      <w:r w:rsidR="003F0166">
        <w:t xml:space="preserve"> Montt </w:t>
      </w:r>
      <w:r w:rsidR="00AF3236">
        <w:t>was</w:t>
      </w:r>
      <w:r w:rsidR="003F0166">
        <w:t xml:space="preserve"> Elena de Paz Santiago (#68) who, as a twelve year-old, heard the airplanes offer amnesty and </w:t>
      </w:r>
      <w:r w:rsidR="00E02B4B">
        <w:t>surrendered</w:t>
      </w:r>
      <w:r w:rsidR="003F0166">
        <w:t xml:space="preserve"> </w:t>
      </w:r>
      <w:r w:rsidR="003E7515">
        <w:t>along</w:t>
      </w:r>
      <w:r w:rsidR="003F0166">
        <w:t xml:space="preserve"> with her mother.</w:t>
      </w:r>
      <w:r w:rsidR="003F0166">
        <w:rPr>
          <w:rFonts w:ascii="Palatino" w:hAnsi="Palatino"/>
        </w:rPr>
        <w:t xml:space="preserve"> At</w:t>
      </w:r>
      <w:r w:rsidR="00DA314D">
        <w:rPr>
          <w:rFonts w:ascii="Palatino" w:hAnsi="Palatino"/>
        </w:rPr>
        <w:t xml:space="preserve"> the </w:t>
      </w:r>
      <w:r w:rsidR="00E02B4B">
        <w:rPr>
          <w:rFonts w:ascii="Palatino" w:hAnsi="Palatino"/>
        </w:rPr>
        <w:t>army’s Tzalbal garrison</w:t>
      </w:r>
      <w:r w:rsidR="00FB145E">
        <w:rPr>
          <w:rFonts w:ascii="Palatino" w:hAnsi="Palatino"/>
        </w:rPr>
        <w:t>, she and her mother</w:t>
      </w:r>
      <w:r w:rsidR="003F0166">
        <w:rPr>
          <w:rFonts w:ascii="Palatino" w:hAnsi="Palatino"/>
        </w:rPr>
        <w:t xml:space="preserve"> </w:t>
      </w:r>
      <w:r w:rsidR="00DA314D">
        <w:rPr>
          <w:rFonts w:ascii="Palatino" w:hAnsi="Palatino"/>
        </w:rPr>
        <w:t xml:space="preserve">saw a dead man and woman stacked </w:t>
      </w:r>
      <w:r w:rsidR="003F0166">
        <w:rPr>
          <w:rFonts w:ascii="Palatino" w:hAnsi="Palatino"/>
        </w:rPr>
        <w:t>atop</w:t>
      </w:r>
      <w:r w:rsidR="00DA314D">
        <w:rPr>
          <w:rFonts w:ascii="Palatino" w:hAnsi="Palatino"/>
        </w:rPr>
        <w:t xml:space="preserve"> each other.  </w:t>
      </w:r>
      <w:r w:rsidR="008B00B8">
        <w:rPr>
          <w:rFonts w:ascii="Palatino" w:hAnsi="Palatino"/>
        </w:rPr>
        <w:t>The</w:t>
      </w:r>
      <w:r w:rsidR="00DA314D">
        <w:rPr>
          <w:rFonts w:ascii="Palatino" w:hAnsi="Palatino"/>
        </w:rPr>
        <w:t xml:space="preserve"> soldiers raped her mother, the</w:t>
      </w:r>
      <w:r w:rsidR="008B00B8">
        <w:rPr>
          <w:rFonts w:ascii="Palatino" w:hAnsi="Palatino"/>
        </w:rPr>
        <w:t xml:space="preserve">n </w:t>
      </w:r>
      <w:r w:rsidR="00DA314D">
        <w:rPr>
          <w:rFonts w:ascii="Palatino" w:hAnsi="Palatino"/>
        </w:rPr>
        <w:t>“grabbed my hands and grabbed my feet and opened me.” She never saw her mother again.</w:t>
      </w:r>
    </w:p>
    <w:p w14:paraId="3FA32F3A" w14:textId="62FD700F" w:rsidR="00A412AB" w:rsidRDefault="00DC2232" w:rsidP="003B2248">
      <w:pPr>
        <w:rPr>
          <w:rFonts w:ascii="Palatino" w:hAnsi="Palatino"/>
        </w:rPr>
      </w:pPr>
      <w:r>
        <w:rPr>
          <w:rFonts w:ascii="Palatino" w:hAnsi="Palatino"/>
        </w:rPr>
        <w:tab/>
      </w:r>
      <w:r w:rsidR="00CC71CC">
        <w:rPr>
          <w:rFonts w:ascii="Palatino" w:hAnsi="Palatino"/>
        </w:rPr>
        <w:t xml:space="preserve"> </w:t>
      </w:r>
      <w:r w:rsidR="00A412AB">
        <w:rPr>
          <w:rFonts w:ascii="Palatino" w:hAnsi="Palatino"/>
        </w:rPr>
        <w:t xml:space="preserve">On June 17, 1983, </w:t>
      </w:r>
      <w:r w:rsidR="003E7515">
        <w:rPr>
          <w:rFonts w:ascii="Palatino" w:hAnsi="Palatino"/>
        </w:rPr>
        <w:t>according to a man I interviewed in Nebaj, his father</w:t>
      </w:r>
      <w:r w:rsidR="000607DD">
        <w:rPr>
          <w:rFonts w:ascii="Palatino" w:hAnsi="Palatino"/>
        </w:rPr>
        <w:t xml:space="preserve"> gave himself up </w:t>
      </w:r>
      <w:r w:rsidR="00E02B4B">
        <w:rPr>
          <w:rFonts w:ascii="Palatino" w:hAnsi="Palatino"/>
        </w:rPr>
        <w:t xml:space="preserve">near Tzalbal </w:t>
      </w:r>
      <w:r w:rsidR="00A412AB">
        <w:rPr>
          <w:rFonts w:ascii="Palatino" w:hAnsi="Palatino"/>
        </w:rPr>
        <w:t>along with his wife and four daughters.</w:t>
      </w:r>
      <w:r w:rsidR="00BC3B54">
        <w:rPr>
          <w:rFonts w:ascii="Palatino" w:hAnsi="Palatino"/>
        </w:rPr>
        <w:t xml:space="preserve">  </w:t>
      </w:r>
      <w:r w:rsidR="000607DD">
        <w:rPr>
          <w:rFonts w:ascii="Palatino" w:hAnsi="Palatino"/>
        </w:rPr>
        <w:t>He</w:t>
      </w:r>
      <w:r w:rsidR="00A412AB">
        <w:rPr>
          <w:rFonts w:ascii="Palatino" w:hAnsi="Palatino"/>
        </w:rPr>
        <w:t xml:space="preserve"> was under suspicion by </w:t>
      </w:r>
      <w:r w:rsidR="003F0166">
        <w:rPr>
          <w:rFonts w:ascii="Palatino" w:hAnsi="Palatino"/>
        </w:rPr>
        <w:t>the EGP</w:t>
      </w:r>
      <w:r w:rsidR="00A412AB">
        <w:rPr>
          <w:rFonts w:ascii="Palatino" w:hAnsi="Palatino"/>
        </w:rPr>
        <w:t xml:space="preserve"> because of his ability to keep his family supplied with sugar and salt—necessities which the </w:t>
      </w:r>
      <w:r w:rsidR="003F0166">
        <w:rPr>
          <w:rFonts w:ascii="Palatino" w:hAnsi="Palatino"/>
        </w:rPr>
        <w:t xml:space="preserve">EGP </w:t>
      </w:r>
      <w:r w:rsidR="00A412AB">
        <w:rPr>
          <w:rFonts w:ascii="Palatino" w:hAnsi="Palatino"/>
        </w:rPr>
        <w:t xml:space="preserve">thought should be </w:t>
      </w:r>
      <w:r w:rsidR="00426402">
        <w:rPr>
          <w:rFonts w:ascii="Palatino" w:hAnsi="Palatino"/>
        </w:rPr>
        <w:t>collectivized</w:t>
      </w:r>
      <w:r w:rsidR="008B00B8">
        <w:rPr>
          <w:rFonts w:ascii="Palatino" w:hAnsi="Palatino"/>
        </w:rPr>
        <w:t>.  Another reason he decided to surrender was that his</w:t>
      </w:r>
      <w:r w:rsidR="003F0166">
        <w:rPr>
          <w:rFonts w:ascii="Palatino" w:hAnsi="Palatino"/>
        </w:rPr>
        <w:t xml:space="preserve"> women were running out of</w:t>
      </w:r>
      <w:r w:rsidR="000607DD">
        <w:rPr>
          <w:rFonts w:ascii="Palatino" w:hAnsi="Palatino"/>
        </w:rPr>
        <w:t xml:space="preserve"> cloth</w:t>
      </w:r>
      <w:r w:rsidR="00426402">
        <w:rPr>
          <w:rFonts w:ascii="Palatino" w:hAnsi="Palatino"/>
        </w:rPr>
        <w:t>ing</w:t>
      </w:r>
      <w:r w:rsidR="000607DD">
        <w:rPr>
          <w:rFonts w:ascii="Palatino" w:hAnsi="Palatino"/>
        </w:rPr>
        <w:t>.</w:t>
      </w:r>
      <w:r w:rsidR="00BC3B54">
        <w:rPr>
          <w:rFonts w:ascii="Palatino" w:hAnsi="Palatino"/>
        </w:rPr>
        <w:t xml:space="preserve">  </w:t>
      </w:r>
      <w:r w:rsidR="00A412AB">
        <w:rPr>
          <w:rFonts w:ascii="Palatino" w:hAnsi="Palatino"/>
        </w:rPr>
        <w:t xml:space="preserve">Once </w:t>
      </w:r>
      <w:r w:rsidR="00285187">
        <w:rPr>
          <w:rFonts w:ascii="Palatino" w:hAnsi="Palatino"/>
        </w:rPr>
        <w:t>they were</w:t>
      </w:r>
      <w:r w:rsidR="00A412AB">
        <w:rPr>
          <w:rFonts w:ascii="Palatino" w:hAnsi="Palatino"/>
        </w:rPr>
        <w:t xml:space="preserve"> in army hands, a</w:t>
      </w:r>
      <w:r w:rsidR="00BC3B54">
        <w:rPr>
          <w:rFonts w:ascii="Palatino" w:hAnsi="Palatino"/>
        </w:rPr>
        <w:t xml:space="preserve"> captured guerrilla</w:t>
      </w:r>
      <w:r w:rsidR="00A412AB">
        <w:rPr>
          <w:rFonts w:ascii="Palatino" w:hAnsi="Palatino"/>
        </w:rPr>
        <w:t xml:space="preserve"> identified </w:t>
      </w:r>
      <w:r w:rsidR="00E02B4B">
        <w:rPr>
          <w:rFonts w:ascii="Palatino" w:hAnsi="Palatino"/>
        </w:rPr>
        <w:t>him</w:t>
      </w:r>
      <w:r w:rsidR="00BC3B54">
        <w:rPr>
          <w:rFonts w:ascii="Palatino" w:hAnsi="Palatino"/>
        </w:rPr>
        <w:t xml:space="preserve"> </w:t>
      </w:r>
      <w:r w:rsidR="003F0166">
        <w:rPr>
          <w:rFonts w:ascii="Palatino" w:hAnsi="Palatino"/>
        </w:rPr>
        <w:t>as</w:t>
      </w:r>
      <w:r w:rsidR="00BC3B54">
        <w:rPr>
          <w:rFonts w:ascii="Palatino" w:hAnsi="Palatino"/>
        </w:rPr>
        <w:t xml:space="preserve"> a </w:t>
      </w:r>
      <w:r w:rsidR="00BC3B54" w:rsidRPr="00A412AB">
        <w:rPr>
          <w:rFonts w:ascii="Palatino" w:hAnsi="Palatino"/>
          <w:u w:val="single"/>
        </w:rPr>
        <w:t>logístico</w:t>
      </w:r>
      <w:r w:rsidR="00BC3B54">
        <w:rPr>
          <w:rFonts w:ascii="Palatino" w:hAnsi="Palatino"/>
        </w:rPr>
        <w:t xml:space="preserve"> or </w:t>
      </w:r>
      <w:r w:rsidR="00A412AB">
        <w:rPr>
          <w:rFonts w:ascii="Palatino" w:hAnsi="Palatino"/>
        </w:rPr>
        <w:t>nocturnal trader with army-controlled settlements</w:t>
      </w:r>
      <w:r w:rsidR="000607DD">
        <w:rPr>
          <w:rFonts w:ascii="Palatino" w:hAnsi="Palatino"/>
        </w:rPr>
        <w:t xml:space="preserve">.   As soldiers molested </w:t>
      </w:r>
      <w:r w:rsidR="00A412AB">
        <w:rPr>
          <w:rFonts w:ascii="Palatino" w:hAnsi="Palatino"/>
        </w:rPr>
        <w:t>his fifteen year-old daughter</w:t>
      </w:r>
      <w:r w:rsidR="000607DD">
        <w:rPr>
          <w:rFonts w:ascii="Palatino" w:hAnsi="Palatino"/>
        </w:rPr>
        <w:t>, he objected, only to be taken away and hung from a tree as</w:t>
      </w:r>
      <w:r w:rsidR="00A412AB">
        <w:rPr>
          <w:rFonts w:ascii="Palatino" w:hAnsi="Palatino"/>
        </w:rPr>
        <w:t xml:space="preserve"> his daughter was raped.</w:t>
      </w:r>
    </w:p>
    <w:p w14:paraId="39D5B9B2" w14:textId="17670590" w:rsidR="00A450F6" w:rsidRDefault="003B2248" w:rsidP="00333A1B">
      <w:pPr>
        <w:rPr>
          <w:rFonts w:ascii="Palatino" w:hAnsi="Palatino"/>
        </w:rPr>
      </w:pPr>
      <w:r>
        <w:rPr>
          <w:rFonts w:ascii="Palatino" w:hAnsi="Palatino"/>
        </w:rPr>
        <w:tab/>
      </w:r>
      <w:r w:rsidR="007A50FA">
        <w:rPr>
          <w:rFonts w:ascii="Palatino" w:hAnsi="Palatino"/>
        </w:rPr>
        <w:t>One</w:t>
      </w:r>
      <w:r w:rsidR="00E02B4B">
        <w:rPr>
          <w:rFonts w:ascii="Palatino" w:hAnsi="Palatino"/>
        </w:rPr>
        <w:t xml:space="preserve"> </w:t>
      </w:r>
      <w:r>
        <w:rPr>
          <w:rFonts w:ascii="Palatino" w:hAnsi="Palatino"/>
        </w:rPr>
        <w:t xml:space="preserve">massacre occurred just as </w:t>
      </w:r>
      <w:r w:rsidR="007A50FA">
        <w:t xml:space="preserve">Pérez Molina </w:t>
      </w:r>
      <w:r>
        <w:rPr>
          <w:rFonts w:ascii="Palatino" w:hAnsi="Palatino"/>
        </w:rPr>
        <w:t xml:space="preserve">was using Ixil guides from </w:t>
      </w:r>
      <w:r w:rsidR="00CB24EA">
        <w:rPr>
          <w:rFonts w:ascii="Palatino" w:hAnsi="Palatino"/>
        </w:rPr>
        <w:t>Tomás</w:t>
      </w:r>
      <w:r>
        <w:rPr>
          <w:rFonts w:ascii="Palatino" w:hAnsi="Palatino"/>
        </w:rPr>
        <w:t xml:space="preserve"> </w:t>
      </w:r>
      <w:r w:rsidR="000C2562">
        <w:rPr>
          <w:rFonts w:ascii="Palatino" w:hAnsi="Palatino"/>
        </w:rPr>
        <w:t>Guzaro</w:t>
      </w:r>
      <w:r>
        <w:rPr>
          <w:rFonts w:ascii="Palatino" w:hAnsi="Palatino"/>
        </w:rPr>
        <w:t xml:space="preserve">’s </w:t>
      </w:r>
      <w:r w:rsidR="003F0166">
        <w:rPr>
          <w:rFonts w:ascii="Palatino" w:hAnsi="Palatino"/>
        </w:rPr>
        <w:t>escapees</w:t>
      </w:r>
      <w:r>
        <w:rPr>
          <w:rFonts w:ascii="Palatino" w:hAnsi="Palatino"/>
        </w:rPr>
        <w:t xml:space="preserve"> to persuade more </w:t>
      </w:r>
      <w:r w:rsidR="008B00B8">
        <w:rPr>
          <w:rFonts w:ascii="Palatino" w:hAnsi="Palatino"/>
        </w:rPr>
        <w:t>refugees</w:t>
      </w:r>
      <w:r>
        <w:rPr>
          <w:rFonts w:ascii="Palatino" w:hAnsi="Palatino"/>
        </w:rPr>
        <w:t xml:space="preserve"> to surrender</w:t>
      </w:r>
      <w:r w:rsidR="003F0166">
        <w:rPr>
          <w:rFonts w:ascii="Palatino" w:hAnsi="Palatino"/>
        </w:rPr>
        <w:t xml:space="preserve">. </w:t>
      </w:r>
      <w:r>
        <w:rPr>
          <w:rFonts w:ascii="Palatino" w:hAnsi="Palatino"/>
        </w:rPr>
        <w:t xml:space="preserve">Before dawn on August 14, </w:t>
      </w:r>
      <w:r w:rsidR="008B00B8">
        <w:rPr>
          <w:rFonts w:ascii="Palatino" w:hAnsi="Palatino"/>
        </w:rPr>
        <w:t xml:space="preserve">1982, </w:t>
      </w:r>
      <w:r w:rsidR="00D25DD6">
        <w:rPr>
          <w:rFonts w:ascii="Palatino" w:hAnsi="Palatino"/>
        </w:rPr>
        <w:t xml:space="preserve">troops from </w:t>
      </w:r>
      <w:r w:rsidR="008B00B8">
        <w:rPr>
          <w:rFonts w:ascii="Palatino" w:hAnsi="Palatino"/>
        </w:rPr>
        <w:t xml:space="preserve">the neighboring department of </w:t>
      </w:r>
      <w:r>
        <w:rPr>
          <w:rFonts w:ascii="Palatino" w:hAnsi="Palatino"/>
        </w:rPr>
        <w:t xml:space="preserve">Huehuetenango caught the </w:t>
      </w:r>
      <w:r w:rsidR="00E02B4B">
        <w:rPr>
          <w:rFonts w:ascii="Palatino" w:hAnsi="Palatino"/>
        </w:rPr>
        <w:t xml:space="preserve">EGP-administered </w:t>
      </w:r>
      <w:r>
        <w:rPr>
          <w:rFonts w:ascii="Palatino" w:hAnsi="Palatino"/>
        </w:rPr>
        <w:t xml:space="preserve">hamlet of San Francisco Javier off guard by attacking from the west.  Even though no one in the hamlet was armed and everyone fled, the soldiers and patrollers slaughtered </w:t>
      </w:r>
      <w:r w:rsidR="004800C4">
        <w:rPr>
          <w:rFonts w:ascii="Palatino" w:hAnsi="Palatino"/>
        </w:rPr>
        <w:t>the people</w:t>
      </w:r>
      <w:r>
        <w:rPr>
          <w:rFonts w:ascii="Palatino" w:hAnsi="Palatino"/>
        </w:rPr>
        <w:t xml:space="preserve"> they could catch--36 </w:t>
      </w:r>
      <w:r w:rsidR="006525CE">
        <w:rPr>
          <w:rFonts w:ascii="Palatino" w:hAnsi="Palatino"/>
        </w:rPr>
        <w:t>of them</w:t>
      </w:r>
      <w:r w:rsidR="004800C4">
        <w:rPr>
          <w:rFonts w:ascii="Palatino" w:hAnsi="Palatino"/>
        </w:rPr>
        <w:t xml:space="preserve">. </w:t>
      </w:r>
    </w:p>
    <w:p w14:paraId="29072E8B" w14:textId="6590BFFD" w:rsidR="00436720" w:rsidRDefault="00A450F6" w:rsidP="00333A1B">
      <w:pPr>
        <w:rPr>
          <w:rFonts w:ascii="Palatino" w:hAnsi="Palatino"/>
        </w:rPr>
      </w:pPr>
      <w:r>
        <w:rPr>
          <w:rFonts w:ascii="Palatino" w:hAnsi="Palatino"/>
        </w:rPr>
        <w:tab/>
      </w:r>
      <w:r w:rsidR="00426402">
        <w:rPr>
          <w:rFonts w:ascii="Palatino" w:hAnsi="Palatino"/>
        </w:rPr>
        <w:t>Even</w:t>
      </w:r>
      <w:r w:rsidR="005270CE">
        <w:rPr>
          <w:rFonts w:ascii="Palatino" w:hAnsi="Palatino"/>
        </w:rPr>
        <w:t xml:space="preserve"> </w:t>
      </w:r>
      <w:r w:rsidR="00CB24EA">
        <w:t>Pérez Molina’s</w:t>
      </w:r>
      <w:r w:rsidR="005270CE">
        <w:rPr>
          <w:rFonts w:ascii="Palatino" w:hAnsi="Palatino"/>
        </w:rPr>
        <w:t xml:space="preserve"> own troops did not necessarily respect the lives of prisoners.</w:t>
      </w:r>
      <w:r w:rsidR="003B2248">
        <w:rPr>
          <w:rFonts w:ascii="Palatino" w:hAnsi="Palatino"/>
        </w:rPr>
        <w:t xml:space="preserve">  </w:t>
      </w:r>
      <w:r w:rsidR="005270CE">
        <w:rPr>
          <w:rFonts w:ascii="Palatino" w:hAnsi="Palatino"/>
        </w:rPr>
        <w:t>According to a</w:t>
      </w:r>
      <w:r w:rsidR="003B2248">
        <w:rPr>
          <w:rFonts w:ascii="Palatino" w:hAnsi="Palatino"/>
        </w:rPr>
        <w:t xml:space="preserve"> weaver</w:t>
      </w:r>
      <w:r w:rsidR="005270CE">
        <w:rPr>
          <w:rFonts w:ascii="Palatino" w:hAnsi="Palatino"/>
        </w:rPr>
        <w:t xml:space="preserve"> who defends </w:t>
      </w:r>
      <w:r w:rsidR="005B3F5A">
        <w:rPr>
          <w:rFonts w:ascii="Palatino" w:hAnsi="Palatino"/>
        </w:rPr>
        <w:t>Ríos</w:t>
      </w:r>
      <w:r w:rsidR="005270CE">
        <w:rPr>
          <w:rFonts w:ascii="Palatino" w:hAnsi="Palatino"/>
        </w:rPr>
        <w:t xml:space="preserve"> Montt, </w:t>
      </w:r>
      <w:r w:rsidR="003B2248">
        <w:rPr>
          <w:rFonts w:ascii="Palatino" w:hAnsi="Palatino"/>
        </w:rPr>
        <w:t xml:space="preserve">her </w:t>
      </w:r>
      <w:r w:rsidR="005270CE">
        <w:rPr>
          <w:rFonts w:ascii="Palatino" w:hAnsi="Palatino"/>
        </w:rPr>
        <w:t xml:space="preserve">estranged </w:t>
      </w:r>
      <w:r w:rsidR="003B2248">
        <w:rPr>
          <w:rFonts w:ascii="Palatino" w:hAnsi="Palatino"/>
        </w:rPr>
        <w:t>first husband</w:t>
      </w:r>
      <w:r w:rsidR="005270CE">
        <w:rPr>
          <w:rFonts w:ascii="Palatino" w:hAnsi="Palatino"/>
        </w:rPr>
        <w:t xml:space="preserve"> showed up in the army-escorted procession of refugees from Salquil Grande to </w:t>
      </w:r>
      <w:r w:rsidR="003F0166">
        <w:rPr>
          <w:rFonts w:ascii="Palatino" w:hAnsi="Palatino"/>
        </w:rPr>
        <w:t>the</w:t>
      </w:r>
      <w:r w:rsidR="00E02B4B">
        <w:rPr>
          <w:rFonts w:ascii="Palatino" w:hAnsi="Palatino"/>
        </w:rPr>
        <w:t xml:space="preserve"> new refugee camp.  </w:t>
      </w:r>
      <w:r w:rsidR="005270CE">
        <w:rPr>
          <w:rFonts w:ascii="Palatino" w:hAnsi="Palatino"/>
        </w:rPr>
        <w:t>But he was clearly a prisoner; his hands were tied behind his back</w:t>
      </w:r>
      <w:r w:rsidR="005B3F5A">
        <w:rPr>
          <w:rFonts w:ascii="Palatino" w:hAnsi="Palatino"/>
        </w:rPr>
        <w:t>,</w:t>
      </w:r>
      <w:r w:rsidR="005270CE">
        <w:rPr>
          <w:rFonts w:ascii="Palatino" w:hAnsi="Palatino"/>
        </w:rPr>
        <w:t xml:space="preserve"> and </w:t>
      </w:r>
      <w:r w:rsidR="00CB24EA">
        <w:rPr>
          <w:rFonts w:ascii="Palatino" w:hAnsi="Palatino"/>
        </w:rPr>
        <w:t>his hands</w:t>
      </w:r>
      <w:r w:rsidR="005B3F5A">
        <w:rPr>
          <w:rFonts w:ascii="Palatino" w:hAnsi="Palatino"/>
        </w:rPr>
        <w:t xml:space="preserve"> were </w:t>
      </w:r>
      <w:r w:rsidR="005270CE">
        <w:rPr>
          <w:rFonts w:ascii="Palatino" w:hAnsi="Palatino"/>
        </w:rPr>
        <w:t xml:space="preserve">also tied to a small tree </w:t>
      </w:r>
      <w:r w:rsidR="005B3F5A">
        <w:rPr>
          <w:rFonts w:ascii="Palatino" w:hAnsi="Palatino"/>
        </w:rPr>
        <w:t>dragging</w:t>
      </w:r>
      <w:r w:rsidR="008B00B8">
        <w:rPr>
          <w:rFonts w:ascii="Palatino" w:hAnsi="Palatino"/>
        </w:rPr>
        <w:t xml:space="preserve"> behind</w:t>
      </w:r>
      <w:r w:rsidR="005270CE">
        <w:rPr>
          <w:rFonts w:ascii="Palatino" w:hAnsi="Palatino"/>
        </w:rPr>
        <w:t xml:space="preserve"> him. Clearly he was being punished</w:t>
      </w:r>
      <w:r w:rsidR="003F0166">
        <w:rPr>
          <w:rFonts w:ascii="Palatino" w:hAnsi="Palatino"/>
        </w:rPr>
        <w:t>, perhaps</w:t>
      </w:r>
      <w:r w:rsidR="005270CE">
        <w:rPr>
          <w:rFonts w:ascii="Palatino" w:hAnsi="Palatino"/>
        </w:rPr>
        <w:t xml:space="preserve"> because he was an abusive drunk or </w:t>
      </w:r>
      <w:r w:rsidR="003F0166">
        <w:rPr>
          <w:rFonts w:ascii="Palatino" w:hAnsi="Palatino"/>
        </w:rPr>
        <w:t xml:space="preserve">perhaps </w:t>
      </w:r>
      <w:r w:rsidR="005270CE">
        <w:rPr>
          <w:rFonts w:ascii="Palatino" w:hAnsi="Palatino"/>
        </w:rPr>
        <w:t>becau</w:t>
      </w:r>
      <w:r w:rsidR="003F0166">
        <w:rPr>
          <w:rFonts w:ascii="Palatino" w:hAnsi="Palatino"/>
        </w:rPr>
        <w:t>se his brothers were guerrillas</w:t>
      </w:r>
      <w:r w:rsidR="008B00B8">
        <w:rPr>
          <w:rFonts w:ascii="Palatino" w:hAnsi="Palatino"/>
        </w:rPr>
        <w:t>.  Whic</w:t>
      </w:r>
      <w:r w:rsidR="00FA115E">
        <w:rPr>
          <w:rFonts w:ascii="Palatino" w:hAnsi="Palatino"/>
        </w:rPr>
        <w:t>h</w:t>
      </w:r>
      <w:r w:rsidR="008B00B8">
        <w:rPr>
          <w:rFonts w:ascii="Palatino" w:hAnsi="Palatino"/>
        </w:rPr>
        <w:t>ever was the case,</w:t>
      </w:r>
      <w:r w:rsidR="003F0166">
        <w:rPr>
          <w:rFonts w:ascii="Palatino" w:hAnsi="Palatino"/>
        </w:rPr>
        <w:t xml:space="preserve"> within </w:t>
      </w:r>
      <w:r w:rsidR="005270CE">
        <w:rPr>
          <w:rFonts w:ascii="Palatino" w:hAnsi="Palatino"/>
        </w:rPr>
        <w:t xml:space="preserve">days he </w:t>
      </w:r>
      <w:r w:rsidR="00426402">
        <w:rPr>
          <w:rFonts w:ascii="Palatino" w:hAnsi="Palatino"/>
        </w:rPr>
        <w:t>was</w:t>
      </w:r>
      <w:r w:rsidR="005270CE">
        <w:rPr>
          <w:rFonts w:ascii="Palatino" w:hAnsi="Palatino"/>
        </w:rPr>
        <w:t xml:space="preserve"> dead. </w:t>
      </w:r>
    </w:p>
    <w:p w14:paraId="10085A1E" w14:textId="0E0FF8B5" w:rsidR="000F7093" w:rsidRDefault="00436720" w:rsidP="00B930FB">
      <w:pPr>
        <w:rPr>
          <w:rFonts w:ascii="Palatino" w:hAnsi="Palatino"/>
        </w:rPr>
      </w:pPr>
      <w:r>
        <w:rPr>
          <w:rFonts w:ascii="Palatino" w:hAnsi="Palatino"/>
        </w:rPr>
        <w:tab/>
      </w:r>
      <w:r w:rsidR="00BD3891">
        <w:rPr>
          <w:rFonts w:ascii="Palatino" w:hAnsi="Palatino"/>
        </w:rPr>
        <w:t>The</w:t>
      </w:r>
      <w:r w:rsidR="0065080E">
        <w:rPr>
          <w:rFonts w:ascii="Palatino" w:hAnsi="Palatino"/>
        </w:rPr>
        <w:t xml:space="preserve"> amnesty’s most obvious limitation</w:t>
      </w:r>
      <w:r>
        <w:rPr>
          <w:rFonts w:ascii="Palatino" w:hAnsi="Palatino"/>
        </w:rPr>
        <w:t xml:space="preserve"> was </w:t>
      </w:r>
      <w:r w:rsidR="007D291D">
        <w:rPr>
          <w:rFonts w:ascii="Palatino" w:hAnsi="Palatino"/>
        </w:rPr>
        <w:t xml:space="preserve">that it did not </w:t>
      </w:r>
      <w:r w:rsidR="00B94856">
        <w:rPr>
          <w:rFonts w:ascii="Palatino" w:hAnsi="Palatino"/>
        </w:rPr>
        <w:t>curtail</w:t>
      </w:r>
      <w:r w:rsidR="007D291D">
        <w:rPr>
          <w:rFonts w:ascii="Palatino" w:hAnsi="Palatino"/>
        </w:rPr>
        <w:t xml:space="preserve"> the army’s scorched-earth </w:t>
      </w:r>
      <w:r w:rsidR="00885768">
        <w:rPr>
          <w:rFonts w:ascii="Palatino" w:hAnsi="Palatino"/>
        </w:rPr>
        <w:t xml:space="preserve">policy, </w:t>
      </w:r>
      <w:r w:rsidR="003F0166">
        <w:rPr>
          <w:rFonts w:ascii="Palatino" w:hAnsi="Palatino"/>
        </w:rPr>
        <w:t xml:space="preserve">to </w:t>
      </w:r>
      <w:r w:rsidR="0065080E">
        <w:rPr>
          <w:rFonts w:ascii="Palatino" w:hAnsi="Palatino"/>
        </w:rPr>
        <w:t>cut off</w:t>
      </w:r>
      <w:r w:rsidR="003F0166">
        <w:rPr>
          <w:rFonts w:ascii="Palatino" w:hAnsi="Palatino"/>
        </w:rPr>
        <w:t xml:space="preserve"> the </w:t>
      </w:r>
      <w:r w:rsidR="00FA115E">
        <w:rPr>
          <w:rFonts w:ascii="Palatino" w:hAnsi="Palatino"/>
        </w:rPr>
        <w:t>guerrillas from their</w:t>
      </w:r>
      <w:r w:rsidR="0065080E">
        <w:rPr>
          <w:rFonts w:ascii="Palatino" w:hAnsi="Palatino"/>
        </w:rPr>
        <w:t xml:space="preserve"> </w:t>
      </w:r>
      <w:r w:rsidR="00FA115E">
        <w:rPr>
          <w:rFonts w:ascii="Palatino" w:hAnsi="Palatino"/>
        </w:rPr>
        <w:t xml:space="preserve">declared </w:t>
      </w:r>
      <w:r w:rsidR="003F0166">
        <w:rPr>
          <w:rFonts w:ascii="Palatino" w:hAnsi="Palatino"/>
        </w:rPr>
        <w:t xml:space="preserve">subsistence base </w:t>
      </w:r>
      <w:r w:rsidR="0065080E">
        <w:rPr>
          <w:rFonts w:ascii="Palatino" w:hAnsi="Palatino"/>
        </w:rPr>
        <w:t xml:space="preserve">in Ixil villages.  Not only had the EGP failed to conceal its use of the Ixils in this regard; it </w:t>
      </w:r>
      <w:r w:rsidR="004800C4">
        <w:rPr>
          <w:rFonts w:ascii="Palatino" w:hAnsi="Palatino"/>
        </w:rPr>
        <w:t>boasted of it</w:t>
      </w:r>
      <w:r w:rsidR="0065080E">
        <w:rPr>
          <w:rFonts w:ascii="Palatino" w:hAnsi="Palatino"/>
        </w:rPr>
        <w:t xml:space="preserve">, </w:t>
      </w:r>
      <w:r w:rsidR="00C01444">
        <w:rPr>
          <w:rFonts w:ascii="Palatino" w:hAnsi="Palatino"/>
        </w:rPr>
        <w:t>as proof</w:t>
      </w:r>
      <w:r w:rsidR="00FA115E">
        <w:rPr>
          <w:rFonts w:ascii="Palatino" w:hAnsi="Palatino"/>
        </w:rPr>
        <w:t xml:space="preserve"> that it represented the Guatemalan people</w:t>
      </w:r>
      <w:r w:rsidR="004800C4">
        <w:rPr>
          <w:rFonts w:ascii="Palatino" w:hAnsi="Palatino"/>
        </w:rPr>
        <w:t>. Now</w:t>
      </w:r>
      <w:r w:rsidR="0065080E">
        <w:rPr>
          <w:rFonts w:ascii="Palatino" w:hAnsi="Palatino"/>
        </w:rPr>
        <w:t xml:space="preserve"> the army </w:t>
      </w:r>
      <w:r w:rsidR="00FA115E">
        <w:rPr>
          <w:rFonts w:ascii="Palatino" w:hAnsi="Palatino"/>
        </w:rPr>
        <w:t>took</w:t>
      </w:r>
      <w:r w:rsidR="0065080E">
        <w:rPr>
          <w:rFonts w:ascii="Palatino" w:hAnsi="Palatino"/>
        </w:rPr>
        <w:t xml:space="preserve"> </w:t>
      </w:r>
      <w:r w:rsidR="00D01FF7">
        <w:rPr>
          <w:rFonts w:ascii="Palatino" w:hAnsi="Palatino"/>
        </w:rPr>
        <w:t>the guerrillas at their</w:t>
      </w:r>
      <w:r w:rsidR="0065080E">
        <w:rPr>
          <w:rFonts w:ascii="Palatino" w:hAnsi="Palatino"/>
        </w:rPr>
        <w:t xml:space="preserve"> word</w:t>
      </w:r>
      <w:r w:rsidR="004800C4">
        <w:rPr>
          <w:rFonts w:ascii="Palatino" w:hAnsi="Palatino"/>
        </w:rPr>
        <w:t>, to the point of</w:t>
      </w:r>
      <w:r w:rsidR="0065080E">
        <w:rPr>
          <w:rFonts w:ascii="Palatino" w:hAnsi="Palatino"/>
        </w:rPr>
        <w:t xml:space="preserve"> destroy</w:t>
      </w:r>
      <w:r w:rsidR="004800C4">
        <w:rPr>
          <w:rFonts w:ascii="Palatino" w:hAnsi="Palatino"/>
        </w:rPr>
        <w:t>ing</w:t>
      </w:r>
      <w:r w:rsidR="00885768">
        <w:rPr>
          <w:rFonts w:ascii="Palatino" w:hAnsi="Palatino"/>
        </w:rPr>
        <w:t xml:space="preserve"> </w:t>
      </w:r>
      <w:r w:rsidR="003F0166">
        <w:rPr>
          <w:rFonts w:ascii="Palatino" w:hAnsi="Palatino"/>
        </w:rPr>
        <w:t>every</w:t>
      </w:r>
      <w:r w:rsidR="002455DD">
        <w:rPr>
          <w:rFonts w:ascii="Palatino" w:hAnsi="Palatino"/>
        </w:rPr>
        <w:t xml:space="preserve"> habitation </w:t>
      </w:r>
      <w:r w:rsidR="00FA115E">
        <w:rPr>
          <w:rFonts w:ascii="Palatino" w:hAnsi="Palatino"/>
        </w:rPr>
        <w:t>in Ixil country outside</w:t>
      </w:r>
      <w:r w:rsidR="00885768">
        <w:rPr>
          <w:rFonts w:ascii="Palatino" w:hAnsi="Palatino"/>
        </w:rPr>
        <w:t xml:space="preserve"> the three municipal seats</w:t>
      </w:r>
      <w:r w:rsidR="003F0166">
        <w:rPr>
          <w:rFonts w:ascii="Palatino" w:hAnsi="Palatino"/>
        </w:rPr>
        <w:t xml:space="preserve"> and </w:t>
      </w:r>
      <w:r w:rsidR="002455DD">
        <w:rPr>
          <w:rFonts w:ascii="Palatino" w:hAnsi="Palatino"/>
        </w:rPr>
        <w:t xml:space="preserve">two </w:t>
      </w:r>
      <w:r w:rsidR="003F0166">
        <w:rPr>
          <w:rFonts w:ascii="Palatino" w:hAnsi="Palatino"/>
        </w:rPr>
        <w:t>plantations</w:t>
      </w:r>
      <w:r w:rsidR="00FA115E">
        <w:rPr>
          <w:rFonts w:ascii="Palatino" w:hAnsi="Palatino"/>
        </w:rPr>
        <w:t>.</w:t>
      </w:r>
      <w:r w:rsidR="0065080E">
        <w:rPr>
          <w:rFonts w:ascii="Palatino" w:hAnsi="Palatino"/>
        </w:rPr>
        <w:t xml:space="preserve"> </w:t>
      </w:r>
      <w:r w:rsidR="00D01FF7">
        <w:rPr>
          <w:rFonts w:ascii="Palatino" w:hAnsi="Palatino"/>
        </w:rPr>
        <w:t xml:space="preserve"> Soldiers and civil patrollers</w:t>
      </w:r>
      <w:r w:rsidR="0065080E">
        <w:rPr>
          <w:rFonts w:ascii="Palatino" w:hAnsi="Palatino"/>
        </w:rPr>
        <w:t xml:space="preserve"> killed or carried</w:t>
      </w:r>
      <w:r w:rsidR="002455DD">
        <w:rPr>
          <w:rFonts w:ascii="Palatino" w:hAnsi="Palatino"/>
        </w:rPr>
        <w:t xml:space="preserve"> off all</w:t>
      </w:r>
      <w:r w:rsidR="00885768">
        <w:rPr>
          <w:rFonts w:ascii="Palatino" w:hAnsi="Palatino"/>
        </w:rPr>
        <w:t xml:space="preserve"> </w:t>
      </w:r>
      <w:r w:rsidR="0065080E">
        <w:rPr>
          <w:rFonts w:ascii="Palatino" w:hAnsi="Palatino"/>
        </w:rPr>
        <w:t xml:space="preserve">the </w:t>
      </w:r>
      <w:r w:rsidR="00885768">
        <w:rPr>
          <w:rFonts w:ascii="Palatino" w:hAnsi="Palatino"/>
        </w:rPr>
        <w:t xml:space="preserve">farm </w:t>
      </w:r>
      <w:r w:rsidR="002455DD">
        <w:rPr>
          <w:rFonts w:ascii="Palatino" w:hAnsi="Palatino"/>
        </w:rPr>
        <w:t>animals</w:t>
      </w:r>
      <w:r w:rsidR="00C01444">
        <w:rPr>
          <w:rFonts w:ascii="Palatino" w:hAnsi="Palatino"/>
        </w:rPr>
        <w:t>;</w:t>
      </w:r>
      <w:r w:rsidR="00885768">
        <w:rPr>
          <w:rFonts w:ascii="Palatino" w:hAnsi="Palatino"/>
        </w:rPr>
        <w:t xml:space="preserve"> </w:t>
      </w:r>
      <w:r w:rsidR="00D01FF7">
        <w:rPr>
          <w:rFonts w:ascii="Palatino" w:hAnsi="Palatino"/>
        </w:rPr>
        <w:t>they</w:t>
      </w:r>
      <w:r w:rsidR="0065080E">
        <w:rPr>
          <w:rFonts w:ascii="Palatino" w:hAnsi="Palatino"/>
        </w:rPr>
        <w:t xml:space="preserve"> destroyed</w:t>
      </w:r>
      <w:r w:rsidR="00885768">
        <w:rPr>
          <w:rFonts w:ascii="Palatino" w:hAnsi="Palatino"/>
        </w:rPr>
        <w:t xml:space="preserve"> </w:t>
      </w:r>
      <w:r w:rsidR="00D17282">
        <w:rPr>
          <w:rFonts w:ascii="Palatino" w:hAnsi="Palatino"/>
        </w:rPr>
        <w:t>all the crops</w:t>
      </w:r>
      <w:r w:rsidR="00C01444">
        <w:rPr>
          <w:rFonts w:ascii="Palatino" w:hAnsi="Palatino"/>
        </w:rPr>
        <w:t xml:space="preserve">; </w:t>
      </w:r>
      <w:r w:rsidR="00C01444" w:rsidRPr="00D17282">
        <w:rPr>
          <w:rFonts w:ascii="Palatino" w:hAnsi="Palatino"/>
        </w:rPr>
        <w:t xml:space="preserve">and they did </w:t>
      </w:r>
      <w:r w:rsidR="00D17282" w:rsidRPr="00D17282">
        <w:rPr>
          <w:rFonts w:ascii="Palatino" w:hAnsi="Palatino"/>
        </w:rPr>
        <w:t>this</w:t>
      </w:r>
      <w:r w:rsidR="00C01444" w:rsidRPr="00D17282">
        <w:rPr>
          <w:rFonts w:ascii="Palatino" w:hAnsi="Palatino"/>
        </w:rPr>
        <w:t xml:space="preserve"> again and again</w:t>
      </w:r>
      <w:r w:rsidR="00D17282" w:rsidRPr="00D17282">
        <w:rPr>
          <w:rFonts w:ascii="Palatino" w:hAnsi="Palatino"/>
        </w:rPr>
        <w:t>--</w:t>
      </w:r>
      <w:r w:rsidR="00C01444" w:rsidRPr="00D17282">
        <w:rPr>
          <w:rFonts w:ascii="Palatino" w:hAnsi="Palatino"/>
        </w:rPr>
        <w:t>every time refugees managed to reestablish themselves in the montaña, that is, the mountains beyond preexisting settlements.</w:t>
      </w:r>
      <w:r w:rsidR="00885768">
        <w:rPr>
          <w:rFonts w:ascii="Palatino" w:hAnsi="Palatino"/>
        </w:rPr>
        <w:t xml:space="preserve">  </w:t>
      </w:r>
    </w:p>
    <w:p w14:paraId="05D083D5" w14:textId="369D0B6A" w:rsidR="00B930FB" w:rsidRDefault="000F7093" w:rsidP="00B930FB">
      <w:pPr>
        <w:rPr>
          <w:rFonts w:ascii="Palatino" w:hAnsi="Palatino"/>
        </w:rPr>
      </w:pPr>
      <w:r>
        <w:rPr>
          <w:rFonts w:ascii="Palatino" w:hAnsi="Palatino"/>
        </w:rPr>
        <w:tab/>
      </w:r>
      <w:r w:rsidR="00885768">
        <w:rPr>
          <w:rFonts w:ascii="Palatino" w:hAnsi="Palatino"/>
        </w:rPr>
        <w:t xml:space="preserve">And so for the </w:t>
      </w:r>
      <w:r w:rsidR="00B930FB">
        <w:rPr>
          <w:rFonts w:ascii="Palatino" w:hAnsi="Palatino"/>
        </w:rPr>
        <w:t>many Ixils who were too afraid of the army to chance the</w:t>
      </w:r>
      <w:r w:rsidR="00885768">
        <w:rPr>
          <w:rFonts w:ascii="Palatino" w:hAnsi="Palatino"/>
        </w:rPr>
        <w:t xml:space="preserve"> amnesty, who continued to </w:t>
      </w:r>
      <w:r w:rsidR="00FA115E">
        <w:rPr>
          <w:rFonts w:ascii="Palatino" w:hAnsi="Palatino"/>
        </w:rPr>
        <w:t>flee</w:t>
      </w:r>
      <w:r w:rsidR="00885768">
        <w:rPr>
          <w:rFonts w:ascii="Palatino" w:hAnsi="Palatino"/>
        </w:rPr>
        <w:t xml:space="preserve"> from soldiers and civil patrollers</w:t>
      </w:r>
      <w:r w:rsidR="00B930FB">
        <w:rPr>
          <w:rFonts w:ascii="Palatino" w:hAnsi="Palatino"/>
        </w:rPr>
        <w:t xml:space="preserve">, </w:t>
      </w:r>
      <w:r w:rsidR="005B3F5A">
        <w:rPr>
          <w:rFonts w:ascii="Palatino" w:hAnsi="Palatino"/>
        </w:rPr>
        <w:t>Ríos</w:t>
      </w:r>
      <w:r w:rsidR="00885768">
        <w:rPr>
          <w:rFonts w:ascii="Palatino" w:hAnsi="Palatino"/>
        </w:rPr>
        <w:t xml:space="preserve"> Montt’s army was </w:t>
      </w:r>
      <w:r w:rsidR="00814418">
        <w:rPr>
          <w:rFonts w:ascii="Palatino" w:hAnsi="Palatino"/>
        </w:rPr>
        <w:t>indistinguishable</w:t>
      </w:r>
      <w:r w:rsidR="00885768">
        <w:rPr>
          <w:rFonts w:ascii="Palatino" w:hAnsi="Palatino"/>
        </w:rPr>
        <w:t xml:space="preserve"> from </w:t>
      </w:r>
      <w:r w:rsidR="00FA115E">
        <w:rPr>
          <w:rFonts w:ascii="Palatino" w:hAnsi="Palatino"/>
        </w:rPr>
        <w:t xml:space="preserve">the army of the Lucas </w:t>
      </w:r>
      <w:r w:rsidR="005B3F5A">
        <w:rPr>
          <w:rFonts w:ascii="Palatino" w:hAnsi="Palatino"/>
        </w:rPr>
        <w:t>García</w:t>
      </w:r>
      <w:r w:rsidR="00FA115E">
        <w:rPr>
          <w:rFonts w:ascii="Palatino" w:hAnsi="Palatino"/>
        </w:rPr>
        <w:t xml:space="preserve"> brothers</w:t>
      </w:r>
      <w:r w:rsidR="00885768">
        <w:rPr>
          <w:rFonts w:ascii="Palatino" w:hAnsi="Palatino"/>
        </w:rPr>
        <w:t xml:space="preserve">. </w:t>
      </w:r>
      <w:r w:rsidR="002455DD">
        <w:rPr>
          <w:rFonts w:ascii="Palatino" w:hAnsi="Palatino"/>
        </w:rPr>
        <w:t xml:space="preserve"> If anything, the </w:t>
      </w:r>
      <w:r w:rsidR="00B930FB">
        <w:rPr>
          <w:rFonts w:ascii="Palatino" w:hAnsi="Palatino"/>
        </w:rPr>
        <w:t xml:space="preserve">destruction of peasant livelihood </w:t>
      </w:r>
      <w:r w:rsidR="002455DD">
        <w:rPr>
          <w:rFonts w:ascii="Palatino" w:hAnsi="Palatino"/>
        </w:rPr>
        <w:t>intensified</w:t>
      </w:r>
      <w:r w:rsidR="00814418">
        <w:rPr>
          <w:rFonts w:ascii="Palatino" w:hAnsi="Palatino"/>
        </w:rPr>
        <w:t xml:space="preserve">. </w:t>
      </w:r>
      <w:r w:rsidR="00FA115E">
        <w:rPr>
          <w:rFonts w:ascii="Palatino" w:hAnsi="Palatino"/>
        </w:rPr>
        <w:t xml:space="preserve">Scorched-earth means, starve people until they die or surrender, from which it is easy to </w:t>
      </w:r>
      <w:r w:rsidR="00426402">
        <w:rPr>
          <w:rFonts w:ascii="Palatino" w:hAnsi="Palatino"/>
        </w:rPr>
        <w:t>conclude</w:t>
      </w:r>
      <w:r w:rsidR="00FA115E">
        <w:rPr>
          <w:rFonts w:ascii="Palatino" w:hAnsi="Palatino"/>
        </w:rPr>
        <w:t xml:space="preserve"> that </w:t>
      </w:r>
      <w:r w:rsidR="005B3F5A">
        <w:rPr>
          <w:rFonts w:ascii="Palatino" w:hAnsi="Palatino"/>
        </w:rPr>
        <w:t>Ríos</w:t>
      </w:r>
      <w:r w:rsidR="00FA115E">
        <w:rPr>
          <w:rFonts w:ascii="Palatino" w:hAnsi="Palatino"/>
        </w:rPr>
        <w:t xml:space="preserve"> Montt wanted to exterminate the Ixils—a logic which is very obvious in the Ixils who have just testified against him.</w:t>
      </w:r>
    </w:p>
    <w:p w14:paraId="35721284" w14:textId="743D1CF4" w:rsidR="00B930FB" w:rsidRDefault="00B930FB" w:rsidP="00B930FB">
      <w:pPr>
        <w:rPr>
          <w:rFonts w:ascii="Palatino" w:hAnsi="Palatino"/>
        </w:rPr>
      </w:pPr>
      <w:r>
        <w:rPr>
          <w:rFonts w:ascii="Palatino" w:hAnsi="Palatino"/>
        </w:rPr>
        <w:tab/>
        <w:t xml:space="preserve">Even as the tide turned against the EGP, it continued to attack </w:t>
      </w:r>
    </w:p>
    <w:p w14:paraId="6671ABDC" w14:textId="57394A71" w:rsidR="00426402" w:rsidRDefault="002455DD" w:rsidP="00EC66AC">
      <w:pPr>
        <w:rPr>
          <w:rFonts w:ascii="Palatino" w:hAnsi="Palatino"/>
        </w:rPr>
      </w:pPr>
      <w:r>
        <w:rPr>
          <w:rFonts w:ascii="Palatino" w:hAnsi="Palatino"/>
        </w:rPr>
        <w:t>the army</w:t>
      </w:r>
      <w:r w:rsidR="004D6248">
        <w:rPr>
          <w:rFonts w:ascii="Palatino" w:hAnsi="Palatino"/>
        </w:rPr>
        <w:t xml:space="preserve">. Occasionally it </w:t>
      </w:r>
      <w:r w:rsidR="00814418">
        <w:rPr>
          <w:rFonts w:ascii="Palatino" w:hAnsi="Palatino"/>
        </w:rPr>
        <w:t>was able to trap and kill</w:t>
      </w:r>
      <w:r w:rsidR="004D6248">
        <w:rPr>
          <w:rFonts w:ascii="Palatino" w:hAnsi="Palatino"/>
        </w:rPr>
        <w:t xml:space="preserve"> a </w:t>
      </w:r>
      <w:r w:rsidR="00C01444">
        <w:rPr>
          <w:rFonts w:ascii="Palatino" w:hAnsi="Palatino"/>
        </w:rPr>
        <w:t>squad of</w:t>
      </w:r>
      <w:r w:rsidR="004D6248">
        <w:rPr>
          <w:rFonts w:ascii="Palatino" w:hAnsi="Palatino"/>
        </w:rPr>
        <w:t xml:space="preserve"> soldiers or patrollers—not enough to shake the army’s iron grip on </w:t>
      </w:r>
      <w:r w:rsidR="004800C4">
        <w:rPr>
          <w:rFonts w:ascii="Palatino" w:hAnsi="Palatino"/>
        </w:rPr>
        <w:t>the majority of</w:t>
      </w:r>
      <w:r w:rsidR="004D6248">
        <w:rPr>
          <w:rFonts w:ascii="Palatino" w:hAnsi="Palatino"/>
        </w:rPr>
        <w:t xml:space="preserve"> the population, but enough to </w:t>
      </w:r>
      <w:r w:rsidR="004800C4">
        <w:rPr>
          <w:rFonts w:ascii="Palatino" w:hAnsi="Palatino"/>
        </w:rPr>
        <w:t xml:space="preserve">reinforce </w:t>
      </w:r>
      <w:r w:rsidR="00D01FF7">
        <w:rPr>
          <w:rFonts w:ascii="Palatino" w:hAnsi="Palatino"/>
        </w:rPr>
        <w:t>army officers’</w:t>
      </w:r>
      <w:r w:rsidR="004800C4">
        <w:rPr>
          <w:rFonts w:ascii="Palatino" w:hAnsi="Palatino"/>
        </w:rPr>
        <w:t xml:space="preserve"> code of</w:t>
      </w:r>
      <w:r w:rsidR="004D6248">
        <w:rPr>
          <w:rFonts w:ascii="Palatino" w:hAnsi="Palatino"/>
        </w:rPr>
        <w:t xml:space="preserve"> kill or be killed.  As in any irregular war in which the weaker side seems to fade back into the civilian population, the stronger side </w:t>
      </w:r>
      <w:r>
        <w:rPr>
          <w:rFonts w:ascii="Palatino" w:hAnsi="Palatino"/>
        </w:rPr>
        <w:t>continued</w:t>
      </w:r>
      <w:r w:rsidR="002C54E5">
        <w:rPr>
          <w:rFonts w:ascii="Palatino" w:hAnsi="Palatino"/>
        </w:rPr>
        <w:t xml:space="preserve"> </w:t>
      </w:r>
      <w:r w:rsidR="00C01444">
        <w:rPr>
          <w:rFonts w:ascii="Palatino" w:hAnsi="Palatino"/>
        </w:rPr>
        <w:t>to hunt</w:t>
      </w:r>
      <w:r w:rsidR="002C54E5">
        <w:rPr>
          <w:rFonts w:ascii="Palatino" w:hAnsi="Palatino"/>
        </w:rPr>
        <w:t xml:space="preserve"> for infiltrators </w:t>
      </w:r>
      <w:r w:rsidR="00BD3891">
        <w:rPr>
          <w:rFonts w:ascii="Palatino" w:hAnsi="Palatino"/>
        </w:rPr>
        <w:t>among the people under its control</w:t>
      </w:r>
      <w:r w:rsidR="006C6EC7">
        <w:rPr>
          <w:rFonts w:ascii="Palatino" w:hAnsi="Palatino"/>
        </w:rPr>
        <w:t xml:space="preserve">. </w:t>
      </w:r>
      <w:r w:rsidR="00CF0D2F">
        <w:rPr>
          <w:rFonts w:ascii="Palatino" w:hAnsi="Palatino"/>
        </w:rPr>
        <w:t xml:space="preserve">For Ixils </w:t>
      </w:r>
      <w:r w:rsidR="00AF5F39">
        <w:rPr>
          <w:rFonts w:ascii="Palatino" w:hAnsi="Palatino"/>
        </w:rPr>
        <w:t>whose</w:t>
      </w:r>
      <w:r w:rsidR="00CF0D2F">
        <w:rPr>
          <w:rFonts w:ascii="Palatino" w:hAnsi="Palatino"/>
        </w:rPr>
        <w:t xml:space="preserve"> brother or husband was taken </w:t>
      </w:r>
      <w:r w:rsidR="006C6EC7">
        <w:rPr>
          <w:rFonts w:ascii="Palatino" w:hAnsi="Palatino"/>
        </w:rPr>
        <w:t>away</w:t>
      </w:r>
      <w:r w:rsidR="00B87B40">
        <w:rPr>
          <w:rFonts w:ascii="Palatino" w:hAnsi="Palatino"/>
        </w:rPr>
        <w:t>, who never returned or who was found dead,</w:t>
      </w:r>
      <w:r w:rsidR="00CF0D2F">
        <w:rPr>
          <w:rFonts w:ascii="Palatino" w:hAnsi="Palatino"/>
        </w:rPr>
        <w:t xml:space="preserve"> </w:t>
      </w:r>
      <w:r w:rsidR="005B3F5A">
        <w:rPr>
          <w:rFonts w:ascii="Palatino" w:hAnsi="Palatino"/>
        </w:rPr>
        <w:t>Ríos</w:t>
      </w:r>
      <w:r w:rsidR="00D65363">
        <w:rPr>
          <w:rFonts w:ascii="Palatino" w:hAnsi="Palatino"/>
        </w:rPr>
        <w:t xml:space="preserve"> Montt’s amnesty was </w:t>
      </w:r>
      <w:r w:rsidR="004D6248">
        <w:rPr>
          <w:rFonts w:ascii="Palatino" w:hAnsi="Palatino"/>
        </w:rPr>
        <w:t xml:space="preserve">not very </w:t>
      </w:r>
      <w:r w:rsidR="00D65363">
        <w:rPr>
          <w:rFonts w:ascii="Palatino" w:hAnsi="Palatino"/>
        </w:rPr>
        <w:t>convincing.</w:t>
      </w:r>
      <w:r w:rsidR="00CF0D2F">
        <w:rPr>
          <w:rFonts w:ascii="Palatino" w:hAnsi="Palatino"/>
        </w:rPr>
        <w:t xml:space="preserve"> </w:t>
      </w:r>
      <w:r w:rsidR="00CD5265">
        <w:rPr>
          <w:rFonts w:ascii="Palatino" w:hAnsi="Palatino"/>
        </w:rPr>
        <w:t xml:space="preserve"> </w:t>
      </w:r>
    </w:p>
    <w:p w14:paraId="26576ED6" w14:textId="0E1BF2FC" w:rsidR="00314A04" w:rsidRPr="00426402" w:rsidRDefault="00C01444" w:rsidP="00EC66AC">
      <w:pPr>
        <w:rPr>
          <w:rFonts w:ascii="Palatino" w:hAnsi="Palatino"/>
        </w:rPr>
      </w:pPr>
      <w:r>
        <w:rPr>
          <w:rFonts w:ascii="Palatino" w:hAnsi="Palatino"/>
        </w:rPr>
        <w:tab/>
        <w:t xml:space="preserve">What about </w:t>
      </w:r>
      <w:r w:rsidR="00D0408D">
        <w:rPr>
          <w:rFonts w:ascii="Palatino" w:hAnsi="Palatino"/>
        </w:rPr>
        <w:t>Ríos</w:t>
      </w:r>
      <w:r>
        <w:rPr>
          <w:rFonts w:ascii="Palatino" w:hAnsi="Palatino"/>
        </w:rPr>
        <w:t xml:space="preserve"> Montt’s defenders?  </w:t>
      </w:r>
      <w:r w:rsidR="00CD5265">
        <w:rPr>
          <w:rFonts w:ascii="Palatino" w:hAnsi="Palatino"/>
        </w:rPr>
        <w:t xml:space="preserve">Given </w:t>
      </w:r>
      <w:r w:rsidR="00EB4A03">
        <w:rPr>
          <w:rFonts w:ascii="Palatino" w:hAnsi="Palatino"/>
        </w:rPr>
        <w:t xml:space="preserve">how easy it is to collect stories </w:t>
      </w:r>
      <w:r w:rsidR="00EC66AC">
        <w:rPr>
          <w:rFonts w:ascii="Palatino" w:hAnsi="Palatino"/>
        </w:rPr>
        <w:t>of army killings</w:t>
      </w:r>
      <w:r w:rsidR="006C6EC7">
        <w:rPr>
          <w:rFonts w:ascii="Palatino" w:hAnsi="Palatino"/>
        </w:rPr>
        <w:t xml:space="preserve"> under </w:t>
      </w:r>
      <w:r w:rsidR="005B3F5A">
        <w:rPr>
          <w:rFonts w:ascii="Palatino" w:hAnsi="Palatino"/>
        </w:rPr>
        <w:t>Ríos</w:t>
      </w:r>
      <w:r w:rsidR="006C6EC7">
        <w:rPr>
          <w:rFonts w:ascii="Palatino" w:hAnsi="Palatino"/>
        </w:rPr>
        <w:t xml:space="preserve"> Montt</w:t>
      </w:r>
      <w:r w:rsidR="00EB4A03">
        <w:rPr>
          <w:rFonts w:ascii="Palatino" w:hAnsi="Palatino"/>
        </w:rPr>
        <w:t xml:space="preserve">, </w:t>
      </w:r>
      <w:r w:rsidR="002666A0" w:rsidRPr="00E73D3D">
        <w:rPr>
          <w:rFonts w:ascii="Palatino" w:hAnsi="Palatino"/>
        </w:rPr>
        <w:t>it is distressing to hear some Ixils engage in what sounds like denialism.</w:t>
      </w:r>
      <w:r w:rsidR="002666A0">
        <w:rPr>
          <w:rFonts w:ascii="Palatino" w:hAnsi="Palatino"/>
        </w:rPr>
        <w:t xml:space="preserve"> </w:t>
      </w:r>
      <w:r w:rsidR="002666A0">
        <w:t>How</w:t>
      </w:r>
      <w:r w:rsidR="00314A04">
        <w:t xml:space="preserve"> </w:t>
      </w:r>
      <w:r w:rsidR="00EC66AC">
        <w:t>can</w:t>
      </w:r>
      <w:r w:rsidR="00314A04">
        <w:t xml:space="preserve"> </w:t>
      </w:r>
      <w:r w:rsidR="00E94F60">
        <w:t>any Ixils</w:t>
      </w:r>
      <w:r w:rsidR="00314A04">
        <w:t xml:space="preserve"> </w:t>
      </w:r>
      <w:r w:rsidR="00EB4A03">
        <w:t xml:space="preserve">persist in </w:t>
      </w:r>
      <w:r w:rsidR="004800C4">
        <w:t>viewing</w:t>
      </w:r>
      <w:r w:rsidR="00314A04">
        <w:t xml:space="preserve"> </w:t>
      </w:r>
      <w:r w:rsidR="00E94F60">
        <w:t>Ríos Montt</w:t>
      </w:r>
      <w:r w:rsidR="00314A04">
        <w:t xml:space="preserve"> as a </w:t>
      </w:r>
      <w:r w:rsidR="00EC66AC" w:rsidRPr="00B40228">
        <w:t>folk hero</w:t>
      </w:r>
      <w:r w:rsidR="00314A04" w:rsidRPr="00B40228">
        <w:t>?  One reason</w:t>
      </w:r>
      <w:r w:rsidR="00314A04">
        <w:t xml:space="preserve"> is </w:t>
      </w:r>
      <w:r w:rsidR="00FE48AB">
        <w:t>a deep rejection of the guerrilla movement’s version of history, because they see it as a destructive intervention in their people.</w:t>
      </w:r>
      <w:r w:rsidR="00E73D3D">
        <w:t xml:space="preserve">  Another is </w:t>
      </w:r>
      <w:r w:rsidR="00EC66AC">
        <w:t>that</w:t>
      </w:r>
      <w:r w:rsidR="00314A04">
        <w:t xml:space="preserve"> the army</w:t>
      </w:r>
      <w:r w:rsidR="00314A04" w:rsidRPr="00314A04">
        <w:t xml:space="preserve"> allow</w:t>
      </w:r>
      <w:r w:rsidR="00314A04">
        <w:t>ed</w:t>
      </w:r>
      <w:r w:rsidR="00314A04" w:rsidRPr="00314A04">
        <w:t xml:space="preserve"> Ixils to return to </w:t>
      </w:r>
      <w:r w:rsidR="00EB4A03">
        <w:t>farming their own land</w:t>
      </w:r>
      <w:r w:rsidR="00314A04" w:rsidRPr="00314A04">
        <w:t xml:space="preserve"> if they agreed to </w:t>
      </w:r>
      <w:r w:rsidR="00D2481A">
        <w:t xml:space="preserve">do so on army terms—by returning </w:t>
      </w:r>
      <w:r w:rsidR="00314A04" w:rsidRPr="00314A04">
        <w:t>as civil patrollers and liv</w:t>
      </w:r>
      <w:r w:rsidR="00D2481A">
        <w:t>ing</w:t>
      </w:r>
      <w:r w:rsidR="00314A04" w:rsidRPr="00314A04">
        <w:t xml:space="preserve"> in </w:t>
      </w:r>
      <w:r w:rsidR="00EC66AC">
        <w:t xml:space="preserve">so-called </w:t>
      </w:r>
      <w:r w:rsidR="00314A04" w:rsidRPr="00314A04">
        <w:t>model villages</w:t>
      </w:r>
      <w:r w:rsidR="00EB4A03">
        <w:t>.</w:t>
      </w:r>
      <w:r w:rsidR="00314A04" w:rsidRPr="00314A04">
        <w:t xml:space="preserve"> </w:t>
      </w:r>
      <w:r w:rsidR="00EB4A03">
        <w:rPr>
          <w:rFonts w:ascii="Palatino" w:hAnsi="Palatino"/>
        </w:rPr>
        <w:t xml:space="preserve"> </w:t>
      </w:r>
      <w:r w:rsidR="00C04AA7">
        <w:rPr>
          <w:rFonts w:ascii="Palatino" w:hAnsi="Palatino"/>
        </w:rPr>
        <w:t>Model villages were</w:t>
      </w:r>
      <w:r w:rsidR="00EC66AC">
        <w:rPr>
          <w:rFonts w:ascii="Palatino" w:hAnsi="Palatino"/>
        </w:rPr>
        <w:t xml:space="preserve"> not</w:t>
      </w:r>
      <w:r w:rsidR="00314A04">
        <w:t xml:space="preserve"> great places to live.  </w:t>
      </w:r>
      <w:r w:rsidR="00D2481A">
        <w:t>Hundreds of families</w:t>
      </w:r>
      <w:r w:rsidR="00314A04">
        <w:t xml:space="preserve"> </w:t>
      </w:r>
      <w:r w:rsidR="00EC66AC">
        <w:t xml:space="preserve">were </w:t>
      </w:r>
      <w:r w:rsidR="00C04AA7">
        <w:t>jammed</w:t>
      </w:r>
      <w:r w:rsidR="00EC66AC">
        <w:t xml:space="preserve"> together in rows of wooden huts</w:t>
      </w:r>
      <w:r w:rsidR="00314A04">
        <w:t xml:space="preserve"> </w:t>
      </w:r>
      <w:r w:rsidR="00D2481A">
        <w:t>and men</w:t>
      </w:r>
      <w:r w:rsidR="00314A04">
        <w:t xml:space="preserve"> </w:t>
      </w:r>
      <w:r w:rsidR="004800C4">
        <w:t>were forced</w:t>
      </w:r>
      <w:r w:rsidR="00314A04">
        <w:t xml:space="preserve"> to do guard duty</w:t>
      </w:r>
      <w:r w:rsidR="00EB4A03">
        <w:t xml:space="preserve">, to </w:t>
      </w:r>
      <w:r w:rsidR="006C6EC7">
        <w:t>keep</w:t>
      </w:r>
      <w:r w:rsidR="00EB4A03">
        <w:t xml:space="preserve"> the guerrillas </w:t>
      </w:r>
      <w:r w:rsidR="006C6EC7">
        <w:t>at a distance</w:t>
      </w:r>
      <w:r w:rsidR="00EB4A03">
        <w:t>.</w:t>
      </w:r>
      <w:r w:rsidR="00314A04">
        <w:t xml:space="preserve">  What was good about the model villages is that </w:t>
      </w:r>
      <w:r w:rsidR="00814418">
        <w:t>they</w:t>
      </w:r>
      <w:r w:rsidR="00D2481A">
        <w:t xml:space="preserve"> </w:t>
      </w:r>
      <w:r w:rsidR="00EB4A03">
        <w:t>were within</w:t>
      </w:r>
      <w:r w:rsidR="00314A04">
        <w:t xml:space="preserve"> walking distance of</w:t>
      </w:r>
      <w:r w:rsidR="00EB4A03">
        <w:t xml:space="preserve"> </w:t>
      </w:r>
      <w:r w:rsidR="00314A04">
        <w:t xml:space="preserve">fields and firewood. </w:t>
      </w:r>
      <w:r w:rsidR="00F4711A">
        <w:t>Residents could also</w:t>
      </w:r>
      <w:r w:rsidR="00D2481A">
        <w:t xml:space="preserve"> </w:t>
      </w:r>
      <w:r w:rsidR="00314A04" w:rsidRPr="00BC7E35">
        <w:t xml:space="preserve">leave for several months </w:t>
      </w:r>
      <w:r w:rsidR="00EB4A03">
        <w:t>a</w:t>
      </w:r>
      <w:r w:rsidR="00314A04" w:rsidRPr="00BC7E35">
        <w:t xml:space="preserve"> year to earn cash on plantations—a</w:t>
      </w:r>
      <w:r w:rsidR="00F4711A">
        <w:t xml:space="preserve"> </w:t>
      </w:r>
      <w:r w:rsidR="00314A04" w:rsidRPr="00BC7E35">
        <w:t>necessity for Ixil peasants</w:t>
      </w:r>
      <w:r w:rsidR="00F4711A">
        <w:t xml:space="preserve"> that the EGP prohibited for the refugees </w:t>
      </w:r>
      <w:r w:rsidR="004800C4">
        <w:t>still</w:t>
      </w:r>
      <w:r w:rsidR="00F4711A">
        <w:t xml:space="preserve"> under its control.   So for Ixils who were able to return to a semblance of their former lives in the model villages, this was not the destruction of their former way of life</w:t>
      </w:r>
      <w:r w:rsidR="00F33136">
        <w:t>.</w:t>
      </w:r>
      <w:r w:rsidR="00314A04">
        <w:t xml:space="preserve"> </w:t>
      </w:r>
      <w:r w:rsidR="00F4711A">
        <w:t xml:space="preserve">Given the two warring parties, it was the closest they could get to reestablishing it.  </w:t>
      </w:r>
    </w:p>
    <w:p w14:paraId="4D2BB1B2" w14:textId="12BF7A96" w:rsidR="00F4711A" w:rsidRPr="00F33136" w:rsidRDefault="00F4711A" w:rsidP="00F4711A">
      <w:pPr>
        <w:pStyle w:val="Heading1"/>
        <w:rPr>
          <w:rFonts w:ascii="Palatino" w:hAnsi="Palatino"/>
        </w:rPr>
      </w:pPr>
      <w:bookmarkStart w:id="6" w:name="_Toc246680740"/>
      <w:r>
        <w:t xml:space="preserve">Did killing under </w:t>
      </w:r>
      <w:r w:rsidR="005B3F5A">
        <w:t>Ríos</w:t>
      </w:r>
      <w:r>
        <w:t xml:space="preserve"> Montt increase or decrease?</w:t>
      </w:r>
      <w:bookmarkEnd w:id="6"/>
    </w:p>
    <w:p w14:paraId="0733D3B2" w14:textId="244D6273" w:rsidR="00F25B8F" w:rsidRDefault="009071D7" w:rsidP="006B6E76">
      <w:pPr>
        <w:rPr>
          <w:rFonts w:ascii="Palatino" w:hAnsi="Palatino"/>
        </w:rPr>
      </w:pPr>
      <w:r>
        <w:rPr>
          <w:rFonts w:ascii="Palatino" w:hAnsi="Palatino"/>
        </w:rPr>
        <w:tab/>
      </w:r>
      <w:r w:rsidR="00F4711A">
        <w:rPr>
          <w:rFonts w:ascii="Palatino" w:hAnsi="Palatino"/>
        </w:rPr>
        <w:t>During</w:t>
      </w:r>
      <w:r w:rsidR="000D0CCA">
        <w:rPr>
          <w:rFonts w:ascii="Palatino" w:hAnsi="Palatino"/>
        </w:rPr>
        <w:t xml:space="preserve"> the first months of the </w:t>
      </w:r>
      <w:r w:rsidR="005B3F5A">
        <w:rPr>
          <w:rFonts w:ascii="Palatino" w:hAnsi="Palatino"/>
        </w:rPr>
        <w:t>Ríos</w:t>
      </w:r>
      <w:r w:rsidR="000D0CCA">
        <w:rPr>
          <w:rFonts w:ascii="Palatino" w:hAnsi="Palatino"/>
        </w:rPr>
        <w:t xml:space="preserve"> Montt administration, human rights groups documented an escalation of army killing</w:t>
      </w:r>
      <w:r w:rsidR="00814418">
        <w:rPr>
          <w:rFonts w:ascii="Palatino" w:hAnsi="Palatino"/>
        </w:rPr>
        <w:t>.</w:t>
      </w:r>
      <w:r w:rsidR="00CB24EA">
        <w:rPr>
          <w:rStyle w:val="EndnoteReference"/>
        </w:rPr>
        <w:endnoteReference w:id="8"/>
      </w:r>
      <w:r w:rsidR="00814418">
        <w:rPr>
          <w:rFonts w:ascii="Palatino" w:hAnsi="Palatino"/>
        </w:rPr>
        <w:t xml:space="preserve"> </w:t>
      </w:r>
      <w:r w:rsidR="00B737F2">
        <w:rPr>
          <w:rFonts w:ascii="Palatino" w:hAnsi="Palatino"/>
        </w:rPr>
        <w:t xml:space="preserve">Some </w:t>
      </w:r>
      <w:r w:rsidR="000D0CCA">
        <w:rPr>
          <w:rFonts w:ascii="Palatino" w:hAnsi="Palatino"/>
        </w:rPr>
        <w:t xml:space="preserve">of the </w:t>
      </w:r>
      <w:r w:rsidR="003A21CA">
        <w:rPr>
          <w:rFonts w:ascii="Palatino" w:hAnsi="Palatino"/>
        </w:rPr>
        <w:t xml:space="preserve">war’s </w:t>
      </w:r>
      <w:r w:rsidR="000D0CCA">
        <w:rPr>
          <w:rFonts w:ascii="Palatino" w:hAnsi="Palatino"/>
        </w:rPr>
        <w:t xml:space="preserve">largest massacres took place during </w:t>
      </w:r>
      <w:r w:rsidR="00854587">
        <w:rPr>
          <w:rFonts w:ascii="Palatino" w:hAnsi="Palatino"/>
        </w:rPr>
        <w:t>his</w:t>
      </w:r>
      <w:r w:rsidR="000D0CCA">
        <w:rPr>
          <w:rFonts w:ascii="Palatino" w:hAnsi="Palatino"/>
        </w:rPr>
        <w:t xml:space="preserve"> first nine months in office.</w:t>
      </w:r>
      <w:r w:rsidR="00A412AB">
        <w:rPr>
          <w:rFonts w:ascii="Palatino" w:hAnsi="Palatino"/>
        </w:rPr>
        <w:t xml:space="preserve">  </w:t>
      </w:r>
      <w:r w:rsidR="00F25B8F">
        <w:rPr>
          <w:rFonts w:ascii="Palatino" w:hAnsi="Palatino"/>
        </w:rPr>
        <w:t>West of</w:t>
      </w:r>
      <w:r w:rsidR="000D0CCA">
        <w:rPr>
          <w:rFonts w:ascii="Palatino" w:hAnsi="Palatino"/>
        </w:rPr>
        <w:t xml:space="preserve"> Ixil country, in Nent</w:t>
      </w:r>
      <w:r w:rsidR="003A21CA">
        <w:rPr>
          <w:rFonts w:ascii="Palatino" w:hAnsi="Palatino"/>
        </w:rPr>
        <w:t>ó</w:t>
      </w:r>
      <w:r w:rsidR="000D0CCA">
        <w:rPr>
          <w:rFonts w:ascii="Palatino" w:hAnsi="Palatino"/>
        </w:rPr>
        <w:t xml:space="preserve">n, Huehuetenango, </w:t>
      </w:r>
      <w:r w:rsidR="00F25B8F">
        <w:rPr>
          <w:rFonts w:ascii="Palatino" w:hAnsi="Palatino"/>
        </w:rPr>
        <w:t xml:space="preserve">troops killed </w:t>
      </w:r>
      <w:r>
        <w:rPr>
          <w:rFonts w:ascii="Palatino" w:hAnsi="Palatino"/>
        </w:rPr>
        <w:t>376 Chuj Maya</w:t>
      </w:r>
      <w:r w:rsidR="000D0CCA">
        <w:rPr>
          <w:rFonts w:ascii="Palatino" w:hAnsi="Palatino"/>
        </w:rPr>
        <w:t>s</w:t>
      </w:r>
      <w:r w:rsidR="00F25B8F">
        <w:rPr>
          <w:rFonts w:ascii="Palatino" w:hAnsi="Palatino"/>
        </w:rPr>
        <w:t xml:space="preserve"> at the Finca San Francisco on July </w:t>
      </w:r>
      <w:r>
        <w:rPr>
          <w:rFonts w:ascii="Palatino" w:hAnsi="Palatino"/>
        </w:rPr>
        <w:t>17</w:t>
      </w:r>
      <w:r w:rsidR="00F25B8F">
        <w:rPr>
          <w:rFonts w:ascii="Palatino" w:hAnsi="Palatino"/>
        </w:rPr>
        <w:t xml:space="preserve">. To the southeast, in Baja Verapaz Department, troops killed </w:t>
      </w:r>
      <w:r w:rsidR="004800C4">
        <w:rPr>
          <w:rFonts w:ascii="Palatino" w:hAnsi="Palatino"/>
        </w:rPr>
        <w:t>some</w:t>
      </w:r>
      <w:r w:rsidR="00D934A2">
        <w:rPr>
          <w:rFonts w:ascii="Palatino" w:hAnsi="Palatino"/>
        </w:rPr>
        <w:t xml:space="preserve"> 79 refugees at Los Encuentros on May 14; </w:t>
      </w:r>
      <w:r w:rsidR="00140ECA">
        <w:rPr>
          <w:rFonts w:ascii="Palatino" w:hAnsi="Palatino"/>
        </w:rPr>
        <w:t>more than 250</w:t>
      </w:r>
      <w:r w:rsidR="00D934A2">
        <w:rPr>
          <w:rFonts w:ascii="Palatino" w:hAnsi="Palatino"/>
        </w:rPr>
        <w:t xml:space="preserve"> at Plan de Sánchez on July 14; and 92 at Agua Fria on September 14.</w:t>
      </w:r>
      <w:r w:rsidR="00F25B8F">
        <w:rPr>
          <w:rFonts w:ascii="Palatino" w:hAnsi="Palatino"/>
        </w:rPr>
        <w:t xml:space="preserve">  </w:t>
      </w:r>
      <w:r w:rsidR="00D934A2">
        <w:rPr>
          <w:rFonts w:ascii="Palatino" w:hAnsi="Palatino"/>
        </w:rPr>
        <w:t>On</w:t>
      </w:r>
      <w:r w:rsidR="00F25B8F">
        <w:rPr>
          <w:rFonts w:ascii="Palatino" w:hAnsi="Palatino"/>
        </w:rPr>
        <w:t xml:space="preserve"> </w:t>
      </w:r>
      <w:r w:rsidR="006B6E76">
        <w:rPr>
          <w:rFonts w:ascii="Palatino" w:hAnsi="Palatino"/>
        </w:rPr>
        <w:t xml:space="preserve">December 6-8, soldiers </w:t>
      </w:r>
      <w:r w:rsidR="00F25B8F">
        <w:rPr>
          <w:rFonts w:ascii="Palatino" w:hAnsi="Palatino"/>
        </w:rPr>
        <w:t xml:space="preserve">killed </w:t>
      </w:r>
      <w:r w:rsidR="006B6E76">
        <w:rPr>
          <w:rFonts w:ascii="Palatino" w:hAnsi="Palatino"/>
        </w:rPr>
        <w:t xml:space="preserve">more than 200 </w:t>
      </w:r>
      <w:r w:rsidR="00F25B8F">
        <w:rPr>
          <w:rFonts w:ascii="Palatino" w:hAnsi="Palatino"/>
        </w:rPr>
        <w:t>non-indigenous villagers at Dos Erres</w:t>
      </w:r>
      <w:r w:rsidR="00E814A1">
        <w:rPr>
          <w:rFonts w:ascii="Palatino" w:hAnsi="Palatino"/>
        </w:rPr>
        <w:t>,</w:t>
      </w:r>
      <w:r w:rsidR="00F25B8F">
        <w:rPr>
          <w:rFonts w:ascii="Palatino" w:hAnsi="Palatino"/>
        </w:rPr>
        <w:t xml:space="preserve"> Petén</w:t>
      </w:r>
      <w:r w:rsidR="00E814A1">
        <w:rPr>
          <w:rFonts w:ascii="Palatino" w:hAnsi="Palatino"/>
        </w:rPr>
        <w:t>.</w:t>
      </w:r>
      <w:r w:rsidR="00F25B8F">
        <w:rPr>
          <w:rFonts w:ascii="Palatino" w:hAnsi="Palatino"/>
        </w:rPr>
        <w:t xml:space="preserve"> </w:t>
      </w:r>
    </w:p>
    <w:p w14:paraId="09ADDAED" w14:textId="77777777" w:rsidR="00E73D3D" w:rsidRDefault="00F25B8F" w:rsidP="00E73D3D">
      <w:r>
        <w:rPr>
          <w:rFonts w:ascii="Palatino" w:hAnsi="Palatino"/>
        </w:rPr>
        <w:tab/>
      </w:r>
      <w:r w:rsidR="008B16B7">
        <w:rPr>
          <w:rFonts w:ascii="Palatino" w:hAnsi="Palatino"/>
        </w:rPr>
        <w:t xml:space="preserve">But what about Ixil country, which supplied the witnesses for the genocide trial?  </w:t>
      </w:r>
      <w:r w:rsidR="005B3F5A">
        <w:rPr>
          <w:rFonts w:ascii="Palatino" w:hAnsi="Palatino"/>
        </w:rPr>
        <w:t>Ríos</w:t>
      </w:r>
      <w:r w:rsidR="008B16B7">
        <w:rPr>
          <w:rFonts w:ascii="Palatino" w:hAnsi="Palatino"/>
        </w:rPr>
        <w:t xml:space="preserve"> Montt’s defenders in Nebaj have long claimed that, during his </w:t>
      </w:r>
      <w:r w:rsidR="009766CE">
        <w:rPr>
          <w:rFonts w:ascii="Palatino" w:hAnsi="Palatino"/>
        </w:rPr>
        <w:t>period</w:t>
      </w:r>
      <w:r w:rsidR="008B16B7">
        <w:rPr>
          <w:rFonts w:ascii="Palatino" w:hAnsi="Palatino"/>
        </w:rPr>
        <w:t xml:space="preserve">, army killing there diminished.  </w:t>
      </w:r>
      <w:r w:rsidR="008478DE">
        <w:rPr>
          <w:rFonts w:ascii="Palatino" w:hAnsi="Palatino"/>
        </w:rPr>
        <w:t>Thanks to the genocide prosecution against him</w:t>
      </w:r>
      <w:r w:rsidR="008B16B7">
        <w:rPr>
          <w:rFonts w:ascii="Palatino" w:hAnsi="Palatino"/>
        </w:rPr>
        <w:t xml:space="preserve">, </w:t>
      </w:r>
      <w:r w:rsidR="008478DE">
        <w:rPr>
          <w:rFonts w:ascii="Palatino" w:hAnsi="Palatino"/>
        </w:rPr>
        <w:t xml:space="preserve">we can now test this issue by looking at the dates provided by </w:t>
      </w:r>
      <w:r w:rsidR="008478DE" w:rsidRPr="004D17E3">
        <w:t>ninety-five</w:t>
      </w:r>
      <w:r w:rsidR="008B16B7">
        <w:t xml:space="preserve"> </w:t>
      </w:r>
      <w:r w:rsidR="008478DE">
        <w:t xml:space="preserve">indigenous witnesses.  </w:t>
      </w:r>
    </w:p>
    <w:p w14:paraId="5F58E46F" w14:textId="4346FA9D" w:rsidR="004A2BFA" w:rsidRPr="00D9153C" w:rsidRDefault="00E73D3D" w:rsidP="00E73D3D">
      <w:pPr>
        <w:rPr>
          <w:rFonts w:ascii="Palatino" w:hAnsi="Palatino"/>
        </w:rPr>
      </w:pPr>
      <w:r>
        <w:tab/>
      </w:r>
      <w:r w:rsidR="008478DE">
        <w:t xml:space="preserve">Thirty years </w:t>
      </w:r>
      <w:r>
        <w:t>later</w:t>
      </w:r>
      <w:r w:rsidR="008478DE">
        <w:t xml:space="preserve">, the dates are not necessarily accurate, but </w:t>
      </w:r>
      <w:r>
        <w:t>if we put them</w:t>
      </w:r>
      <w:r w:rsidR="008B16B7" w:rsidRPr="00A401D8">
        <w:t xml:space="preserve"> into chronological order</w:t>
      </w:r>
      <w:r w:rsidR="008B16B7" w:rsidRPr="00D9153C">
        <w:t xml:space="preserve">, </w:t>
      </w:r>
      <w:r w:rsidR="004B1583" w:rsidRPr="00D9153C">
        <w:t>thirty-two</w:t>
      </w:r>
      <w:r w:rsidR="001C73A4" w:rsidRPr="00D9153C">
        <w:t xml:space="preserve"> refer</w:t>
      </w:r>
      <w:r w:rsidR="008B16B7" w:rsidRPr="00D9153C">
        <w:t xml:space="preserve"> only to 1982 or 1983</w:t>
      </w:r>
      <w:r w:rsidR="004B1583" w:rsidRPr="00D9153C">
        <w:t xml:space="preserve">.  </w:t>
      </w:r>
      <w:r w:rsidRPr="00D9153C">
        <w:t>Of</w:t>
      </w:r>
      <w:r w:rsidR="004B1583" w:rsidRPr="00D9153C">
        <w:t xml:space="preserve"> these, three clearly refer to </w:t>
      </w:r>
      <w:r w:rsidR="00D0408D">
        <w:t>Ríos</w:t>
      </w:r>
      <w:r w:rsidR="004B1583" w:rsidRPr="00D9153C">
        <w:t xml:space="preserve"> Montt-era massacres.</w:t>
      </w:r>
      <w:r w:rsidR="00FC792C" w:rsidRPr="00D9153C">
        <w:t xml:space="preserve"> </w:t>
      </w:r>
      <w:r w:rsidR="004B1583" w:rsidRPr="00D9153C">
        <w:t>Of the remaining twenty-nine, some probably</w:t>
      </w:r>
      <w:r w:rsidR="00FC792C" w:rsidRPr="00D9153C">
        <w:t xml:space="preserve"> refer to events before</w:t>
      </w:r>
      <w:r w:rsidR="008B16B7" w:rsidRPr="00D9153C">
        <w:t xml:space="preserve"> the March 23 coup that put </w:t>
      </w:r>
      <w:r w:rsidR="005B3F5A" w:rsidRPr="00D9153C">
        <w:t>Ríos</w:t>
      </w:r>
      <w:r w:rsidR="004811CD" w:rsidRPr="00D9153C">
        <w:t xml:space="preserve"> Montt</w:t>
      </w:r>
      <w:r w:rsidR="008B16B7" w:rsidRPr="00D9153C">
        <w:t xml:space="preserve"> in the national palace or after the August 10 coup that removed him</w:t>
      </w:r>
      <w:r w:rsidR="00FC792C" w:rsidRPr="00D9153C">
        <w:t xml:space="preserve">. </w:t>
      </w:r>
      <w:r w:rsidR="004B1583" w:rsidRPr="00D9153C">
        <w:t>But</w:t>
      </w:r>
      <w:r w:rsidR="00FC792C" w:rsidRPr="00D9153C">
        <w:t xml:space="preserve"> as a group they fit all too well into the pattern of violence established by the other witnesses. </w:t>
      </w:r>
      <w:r w:rsidR="004A2BFA" w:rsidRPr="00D9153C">
        <w:t xml:space="preserve">Of the </w:t>
      </w:r>
      <w:r w:rsidR="00FC792C" w:rsidRPr="00D9153C">
        <w:t>sixty-</w:t>
      </w:r>
      <w:r w:rsidRPr="00D9153C">
        <w:t>three witnesses who provide more precise dates</w:t>
      </w:r>
      <w:r w:rsidR="004A2BFA" w:rsidRPr="00D9153C">
        <w:t xml:space="preserve">, </w:t>
      </w:r>
      <w:r w:rsidR="004B1583" w:rsidRPr="00D9153C">
        <w:t xml:space="preserve">as many as </w:t>
      </w:r>
      <w:r w:rsidR="0093600D" w:rsidRPr="00D9153C">
        <w:t>seven</w:t>
      </w:r>
      <w:r w:rsidR="004A2BFA" w:rsidRPr="00D9153C">
        <w:t xml:space="preserve"> </w:t>
      </w:r>
      <w:r w:rsidR="00F25B8F" w:rsidRPr="00D9153C">
        <w:t>refer to</w:t>
      </w:r>
      <w:r w:rsidR="004A2BFA" w:rsidRPr="00D9153C">
        <w:t xml:space="preserve"> </w:t>
      </w:r>
      <w:r w:rsidR="00FC792C" w:rsidRPr="00D9153C">
        <w:t>crimes</w:t>
      </w:r>
      <w:r w:rsidR="00F25B8F" w:rsidRPr="00D9153C">
        <w:t xml:space="preserve"> </w:t>
      </w:r>
      <w:r w:rsidR="004A2BFA" w:rsidRPr="00D9153C">
        <w:t xml:space="preserve">before </w:t>
      </w:r>
      <w:r w:rsidR="00D0408D">
        <w:t>Ríos</w:t>
      </w:r>
      <w:r w:rsidRPr="00D9153C">
        <w:t xml:space="preserve"> Montt</w:t>
      </w:r>
      <w:r w:rsidR="00F25B8F" w:rsidRPr="00D9153C">
        <w:t xml:space="preserve"> </w:t>
      </w:r>
      <w:r w:rsidR="005B1A7A" w:rsidRPr="00D9153C">
        <w:t>took office</w:t>
      </w:r>
      <w:r w:rsidR="00F25B8F" w:rsidRPr="00D9153C">
        <w:t xml:space="preserve">.  </w:t>
      </w:r>
      <w:r w:rsidRPr="00D9153C">
        <w:t>Of these, the</w:t>
      </w:r>
      <w:r w:rsidR="006826FD" w:rsidRPr="00D9153C">
        <w:t xml:space="preserve"> worst is</w:t>
      </w:r>
      <w:r w:rsidR="00F25B8F" w:rsidRPr="00D9153C">
        <w:t xml:space="preserve"> the</w:t>
      </w:r>
      <w:r w:rsidR="004A2BFA" w:rsidRPr="00D9153C">
        <w:t xml:space="preserve"> February 1982 massacre in Chisis</w:t>
      </w:r>
      <w:r w:rsidR="005E7F04" w:rsidRPr="00D9153C">
        <w:t>, Cotzal</w:t>
      </w:r>
      <w:r w:rsidR="009766CE" w:rsidRPr="00D9153C">
        <w:t>,</w:t>
      </w:r>
      <w:r w:rsidR="00EA1C4C" w:rsidRPr="00D9153C">
        <w:t xml:space="preserve"> </w:t>
      </w:r>
      <w:r w:rsidR="004B1583" w:rsidRPr="00D9153C">
        <w:t xml:space="preserve">the </w:t>
      </w:r>
      <w:r w:rsidRPr="00D9153C">
        <w:t>most lethal incident of the war</w:t>
      </w:r>
      <w:r w:rsidR="004B1583" w:rsidRPr="00D9153C">
        <w:t xml:space="preserve"> in the Ixil area, </w:t>
      </w:r>
      <w:r w:rsidR="00EA1C4C" w:rsidRPr="00D9153C">
        <w:t xml:space="preserve">with </w:t>
      </w:r>
      <w:r w:rsidR="006826FD" w:rsidRPr="00D9153C">
        <w:t>264 dead on a single day</w:t>
      </w:r>
      <w:r w:rsidR="003619AD" w:rsidRPr="00D9153C">
        <w:t xml:space="preserve"> (#32),</w:t>
      </w:r>
      <w:r w:rsidR="009766CE" w:rsidRPr="00D9153C">
        <w:t xml:space="preserve"> </w:t>
      </w:r>
      <w:r w:rsidR="00F25B8F" w:rsidRPr="00D9153C">
        <w:t>as well as</w:t>
      </w:r>
      <w:r w:rsidR="004A2BFA" w:rsidRPr="00D9153C">
        <w:t xml:space="preserve"> </w:t>
      </w:r>
      <w:r w:rsidR="008B16B7" w:rsidRPr="00D9153C">
        <w:t>the afore-mentioned massacres</w:t>
      </w:r>
      <w:r w:rsidR="004A2BFA" w:rsidRPr="00D9153C">
        <w:t xml:space="preserve"> in Xix, Chajul </w:t>
      </w:r>
      <w:r w:rsidR="00BB3B5A" w:rsidRPr="00D9153C">
        <w:t xml:space="preserve">that wiped out fourteen families. </w:t>
      </w:r>
    </w:p>
    <w:p w14:paraId="79C84031" w14:textId="395A60CF" w:rsidR="00140ECA" w:rsidRDefault="004A2BFA" w:rsidP="004D27E0">
      <w:r w:rsidRPr="00D9153C">
        <w:tab/>
        <w:t xml:space="preserve">Of the </w:t>
      </w:r>
      <w:r w:rsidR="00A11FA1" w:rsidRPr="00D9153C">
        <w:t>fifty-</w:t>
      </w:r>
      <w:r w:rsidR="00D9153C" w:rsidRPr="00D9153C">
        <w:t>six</w:t>
      </w:r>
      <w:r w:rsidR="00A11FA1" w:rsidRPr="00D9153C">
        <w:t xml:space="preserve"> </w:t>
      </w:r>
      <w:r w:rsidRPr="00D9153C">
        <w:t xml:space="preserve">remaining </w:t>
      </w:r>
      <w:r w:rsidR="006A7F1C" w:rsidRPr="00D9153C">
        <w:t>witnesses</w:t>
      </w:r>
      <w:r w:rsidRPr="00D9153C">
        <w:t xml:space="preserve">, </w:t>
      </w:r>
      <w:r w:rsidR="00E30972" w:rsidRPr="00D9153C">
        <w:t>twenty-five</w:t>
      </w:r>
      <w:r w:rsidR="00EC10FF" w:rsidRPr="00D9153C">
        <w:t xml:space="preserve"> </w:t>
      </w:r>
      <w:r w:rsidRPr="00D9153C">
        <w:t xml:space="preserve">describe events that occurred between March 23 and June </w:t>
      </w:r>
      <w:r w:rsidR="00EC10FF" w:rsidRPr="00D9153C">
        <w:t>9</w:t>
      </w:r>
      <w:r w:rsidRPr="00D9153C">
        <w:t xml:space="preserve">, 1982—the date </w:t>
      </w:r>
      <w:r w:rsidR="005B3F5A" w:rsidRPr="00D9153C">
        <w:t>Ríos</w:t>
      </w:r>
      <w:r w:rsidRPr="00D9153C">
        <w:t xml:space="preserve"> Montt deposed </w:t>
      </w:r>
      <w:r w:rsidR="006A7F1C" w:rsidRPr="00D9153C">
        <w:t>two</w:t>
      </w:r>
      <w:r w:rsidRPr="00D9153C">
        <w:t xml:space="preserve"> fellow </w:t>
      </w:r>
      <w:r w:rsidR="006A7F1C" w:rsidRPr="00D9153C">
        <w:t xml:space="preserve">triunvirs </w:t>
      </w:r>
      <w:r w:rsidRPr="00D9153C">
        <w:t xml:space="preserve">and </w:t>
      </w:r>
      <w:r w:rsidR="00A70706" w:rsidRPr="00D9153C">
        <w:t>became</w:t>
      </w:r>
      <w:r w:rsidR="006A7F1C" w:rsidRPr="00D9153C">
        <w:t xml:space="preserve"> chief of state.</w:t>
      </w:r>
      <w:r w:rsidRPr="00D9153C">
        <w:t xml:space="preserve">  </w:t>
      </w:r>
      <w:r w:rsidR="00A70706" w:rsidRPr="00D9153C">
        <w:t xml:space="preserve">These include </w:t>
      </w:r>
      <w:r w:rsidR="00610F64" w:rsidRPr="00D9153C">
        <w:t xml:space="preserve">the string of massacres </w:t>
      </w:r>
      <w:r w:rsidR="00A70706" w:rsidRPr="00D9153C">
        <w:t xml:space="preserve">in the north of Ixil country, in Acul and in Tu Chabuc, with </w:t>
      </w:r>
      <w:r w:rsidR="0037711F">
        <w:t>as many as 439</w:t>
      </w:r>
      <w:r w:rsidR="006826FD" w:rsidRPr="00D9153C">
        <w:t xml:space="preserve"> </w:t>
      </w:r>
      <w:r w:rsidR="00A70706" w:rsidRPr="00D9153C">
        <w:t xml:space="preserve">dead. </w:t>
      </w:r>
      <w:r w:rsidR="00E30972" w:rsidRPr="00D9153C">
        <w:t xml:space="preserve"> Excepting one ambiguous in-between date for June 1982, th</w:t>
      </w:r>
      <w:r w:rsidR="006A7F1C" w:rsidRPr="00D9153C">
        <w:t xml:space="preserve">e final </w:t>
      </w:r>
      <w:r w:rsidR="00E30972" w:rsidRPr="00D9153C">
        <w:t>thirty</w:t>
      </w:r>
      <w:r w:rsidR="00610F64">
        <w:t xml:space="preserve"> witnesses describe </w:t>
      </w:r>
      <w:r w:rsidR="00A70706">
        <w:t>massacres and other</w:t>
      </w:r>
      <w:r w:rsidR="00FA52D6">
        <w:t xml:space="preserve"> depredations</w:t>
      </w:r>
      <w:r w:rsidR="00610F64">
        <w:t xml:space="preserve"> during the final fourteen months of </w:t>
      </w:r>
      <w:r w:rsidR="005B3F5A">
        <w:t>Ríos</w:t>
      </w:r>
      <w:r w:rsidR="00610F64">
        <w:t xml:space="preserve"> Montt’s administration. </w:t>
      </w:r>
      <w:r w:rsidR="00A70706">
        <w:t xml:space="preserve"> The worst consist of</w:t>
      </w:r>
      <w:r w:rsidR="00FA52D6">
        <w:t xml:space="preserve"> the afore-mentioned </w:t>
      </w:r>
      <w:r w:rsidR="006A7F1C">
        <w:t>massacre at</w:t>
      </w:r>
      <w:r w:rsidR="00610F64">
        <w:t xml:space="preserve"> San Francisco Javier</w:t>
      </w:r>
      <w:r w:rsidR="006A7F1C">
        <w:t xml:space="preserve"> </w:t>
      </w:r>
      <w:r w:rsidR="00FA52D6">
        <w:t xml:space="preserve">which killed </w:t>
      </w:r>
      <w:r w:rsidR="00D9153C">
        <w:t>as many as</w:t>
      </w:r>
      <w:r w:rsidR="00A11FA1">
        <w:t xml:space="preserve"> </w:t>
      </w:r>
      <w:r w:rsidR="00FA52D6">
        <w:t>thirty-six people;</w:t>
      </w:r>
      <w:r w:rsidR="004811CD">
        <w:rPr>
          <w:rStyle w:val="EndnoteReference"/>
        </w:rPr>
        <w:t xml:space="preserve"> </w:t>
      </w:r>
      <w:r w:rsidR="00FA52D6">
        <w:t xml:space="preserve"> </w:t>
      </w:r>
      <w:r w:rsidR="00A70706">
        <w:t xml:space="preserve">then </w:t>
      </w:r>
      <w:r w:rsidR="00FA52D6">
        <w:t>the burning of 50 to 75 people in their houses at Secal, Cotzal</w:t>
      </w:r>
      <w:r w:rsidR="00DA31C8">
        <w:t xml:space="preserve">; </w:t>
      </w:r>
      <w:r w:rsidR="00A70706">
        <w:t xml:space="preserve">then </w:t>
      </w:r>
      <w:r w:rsidR="00DA31C8">
        <w:t xml:space="preserve">the execution of 22 people </w:t>
      </w:r>
      <w:r w:rsidR="005E26D8">
        <w:t xml:space="preserve">in </w:t>
      </w:r>
      <w:r w:rsidR="005B3F5A">
        <w:t>Santa Marta</w:t>
      </w:r>
      <w:r w:rsidR="00DA31C8">
        <w:t xml:space="preserve">; and </w:t>
      </w:r>
      <w:r w:rsidR="00A70706">
        <w:t xml:space="preserve">also </w:t>
      </w:r>
      <w:r w:rsidR="00DA31C8">
        <w:t xml:space="preserve">repeated attacks against </w:t>
      </w:r>
      <w:r w:rsidR="000F362A">
        <w:t>Sajsib</w:t>
      </w:r>
      <w:r w:rsidR="00140ECA">
        <w:t>á</w:t>
      </w:r>
      <w:r w:rsidR="000F362A">
        <w:t xml:space="preserve">n </w:t>
      </w:r>
      <w:r w:rsidR="006826FD">
        <w:t xml:space="preserve">that killed </w:t>
      </w:r>
      <w:r w:rsidR="00DA31C8">
        <w:t>several dozen</w:t>
      </w:r>
      <w:r w:rsidR="006826FD">
        <w:t xml:space="preserve"> noncombatants</w:t>
      </w:r>
      <w:r w:rsidR="00DA31C8">
        <w:t xml:space="preserve">. </w:t>
      </w:r>
    </w:p>
    <w:p w14:paraId="5F34A54E" w14:textId="5514D268" w:rsidR="00C77580" w:rsidRPr="00F8707D" w:rsidRDefault="00140ECA" w:rsidP="009859C5">
      <w:r>
        <w:tab/>
      </w:r>
      <w:r w:rsidR="00A11FA1" w:rsidRPr="00F8707D">
        <w:t xml:space="preserve">In </w:t>
      </w:r>
      <w:r w:rsidR="00E735FC" w:rsidRPr="00F8707D">
        <w:t xml:space="preserve">the </w:t>
      </w:r>
      <w:r w:rsidR="0037711F">
        <w:t>eleven</w:t>
      </w:r>
      <w:r w:rsidR="00ED3D6A" w:rsidRPr="00F8707D">
        <w:t xml:space="preserve"> testimonies</w:t>
      </w:r>
      <w:r w:rsidR="00DA31C8" w:rsidRPr="00F8707D">
        <w:t xml:space="preserve"> dated to 1983, </w:t>
      </w:r>
      <w:r w:rsidR="009859C5" w:rsidRPr="00F8707D">
        <w:t>the army is still wreaking havoc.  Houses</w:t>
      </w:r>
      <w:r w:rsidR="00A11FA1" w:rsidRPr="00F8707D">
        <w:t xml:space="preserve"> are burned, women are raped</w:t>
      </w:r>
      <w:r w:rsidR="009859C5" w:rsidRPr="00F8707D">
        <w:t>,</w:t>
      </w:r>
      <w:r w:rsidR="00A11FA1" w:rsidRPr="00F8707D">
        <w:t xml:space="preserve"> helicopters </w:t>
      </w:r>
      <w:r w:rsidR="0084742F" w:rsidRPr="00F8707D">
        <w:t>kill</w:t>
      </w:r>
      <w:r w:rsidR="00A11FA1" w:rsidRPr="00F8707D">
        <w:t xml:space="preserve"> </w:t>
      </w:r>
      <w:r w:rsidR="009859C5" w:rsidRPr="00F8707D">
        <w:t xml:space="preserve">and Juana Reynoso Chávez (#58) says the army killed “many” and “innumerable” people in an attack on the montaña refugees at Visumal.  </w:t>
      </w:r>
      <w:r w:rsidR="00C77580" w:rsidRPr="00F8707D">
        <w:t>Aside from</w:t>
      </w:r>
      <w:r w:rsidR="009859C5" w:rsidRPr="00F8707D">
        <w:t xml:space="preserve"> </w:t>
      </w:r>
      <w:r w:rsidR="00F8707D">
        <w:t>her testimony</w:t>
      </w:r>
      <w:r w:rsidR="009859C5" w:rsidRPr="00F8707D">
        <w:t>, the largest stated</w:t>
      </w:r>
      <w:r w:rsidR="00A11FA1" w:rsidRPr="00F8707D">
        <w:t xml:space="preserve"> death toll for any incident is nine</w:t>
      </w:r>
      <w:r w:rsidR="009859C5" w:rsidRPr="00F8707D">
        <w:t xml:space="preserve">.  </w:t>
      </w:r>
      <w:r w:rsidR="00C77580" w:rsidRPr="00F8707D">
        <w:t>The</w:t>
      </w:r>
      <w:r w:rsidR="00F8707D">
        <w:t xml:space="preserve"> 1983</w:t>
      </w:r>
      <w:r w:rsidR="00C77580" w:rsidRPr="00F8707D">
        <w:t xml:space="preserve"> testimonies give the lie to any claims that </w:t>
      </w:r>
      <w:r w:rsidR="00D0408D">
        <w:t>Ríos</w:t>
      </w:r>
      <w:r w:rsidR="00C77580" w:rsidRPr="00F8707D">
        <w:t xml:space="preserve"> Montt ended abuses against noncombatants.  But their diminishing frequency, and the diminishing death tolls, do corroborate the argument that violence against civilians diminished in the second half of his administration.   </w:t>
      </w:r>
    </w:p>
    <w:p w14:paraId="3AE6D306" w14:textId="59F4265B" w:rsidR="00AF336A" w:rsidRDefault="006A10BA" w:rsidP="006A10BA">
      <w:r w:rsidRPr="008705B5">
        <w:rPr>
          <w:b/>
        </w:rPr>
        <w:tab/>
      </w:r>
      <w:r w:rsidR="003A21CA" w:rsidRPr="00F8707D">
        <w:t xml:space="preserve">It is not easy </w:t>
      </w:r>
      <w:r w:rsidRPr="00F8707D">
        <w:t xml:space="preserve">to do justice to the opposed perceptions of </w:t>
      </w:r>
      <w:r w:rsidR="009766CE" w:rsidRPr="00F8707D">
        <w:t>the Ixils.</w:t>
      </w:r>
      <w:r w:rsidR="009766CE">
        <w:t xml:space="preserve">  Hopefully some will come forward to strike a balance</w:t>
      </w:r>
      <w:r>
        <w:t xml:space="preserve">, </w:t>
      </w:r>
      <w:r w:rsidR="003A21CA">
        <w:t>but currently</w:t>
      </w:r>
      <w:r>
        <w:t xml:space="preserve"> the most outspoken on each side </w:t>
      </w:r>
      <w:r w:rsidR="006B0069">
        <w:t>accuse the other of being impostors</w:t>
      </w:r>
      <w:r>
        <w:t xml:space="preserve">. </w:t>
      </w:r>
      <w:r w:rsidR="008B16B7">
        <w:t xml:space="preserve">Trial </w:t>
      </w:r>
      <w:r w:rsidR="00AE30F0">
        <w:t>supporters</w:t>
      </w:r>
      <w:r w:rsidR="008B16B7">
        <w:t xml:space="preserve"> accuse trial critics of betraying the dead in exchange for favors from the government</w:t>
      </w:r>
      <w:r w:rsidR="004811CD">
        <w:t xml:space="preserve"> of Otto Pérez Molina</w:t>
      </w:r>
      <w:r w:rsidR="008B16B7">
        <w:t xml:space="preserve">. </w:t>
      </w:r>
      <w:r w:rsidR="00AE30F0">
        <w:t>They say</w:t>
      </w:r>
      <w:r w:rsidR="008B16B7">
        <w:t xml:space="preserve"> that Ixils protesting the trial came to the capital only because they were offered free fertilizer.  Ixils who reject the genocide conviction say that supporters are former guerrillas, that they are seeking to distract attention from their own </w:t>
      </w:r>
      <w:r w:rsidR="00140ECA">
        <w:t>crimes</w:t>
      </w:r>
      <w:r w:rsidR="008B16B7">
        <w:t>, and that witnesses made up their stories.</w:t>
      </w:r>
      <w:r w:rsidR="00CF6521">
        <w:t xml:space="preserve"> </w:t>
      </w:r>
    </w:p>
    <w:p w14:paraId="06706880" w14:textId="77777777" w:rsidR="00140ECA" w:rsidRDefault="003A21CA" w:rsidP="00A245D9">
      <w:r>
        <w:tab/>
      </w:r>
      <w:r w:rsidR="009766CE">
        <w:t>Outside</w:t>
      </w:r>
      <w:r>
        <w:t xml:space="preserve"> organizations are heavily involved on both sides.  Helping organize the Ixil protest against the trial on </w:t>
      </w:r>
      <w:r w:rsidRPr="009766CE">
        <w:t xml:space="preserve">April </w:t>
      </w:r>
      <w:r w:rsidR="009766CE" w:rsidRPr="009766CE">
        <w:t>22</w:t>
      </w:r>
      <w:r>
        <w:t xml:space="preserve"> was the</w:t>
      </w:r>
      <w:r w:rsidR="009766CE">
        <w:t xml:space="preserve"> Fundación Contra El Terrorismo</w:t>
      </w:r>
      <w:r>
        <w:t xml:space="preserve">, </w:t>
      </w:r>
      <w:r w:rsidRPr="005C352F">
        <w:rPr>
          <w:bCs/>
        </w:rPr>
        <w:t xml:space="preserve">a group of retired </w:t>
      </w:r>
      <w:r w:rsidR="005C352F" w:rsidRPr="005C352F">
        <w:rPr>
          <w:bCs/>
        </w:rPr>
        <w:t>army officers</w:t>
      </w:r>
      <w:r w:rsidRPr="005C352F">
        <w:rPr>
          <w:bCs/>
        </w:rPr>
        <w:t xml:space="preserve"> and their relatives who </w:t>
      </w:r>
      <w:r w:rsidR="00196959">
        <w:rPr>
          <w:bCs/>
        </w:rPr>
        <w:t>deny</w:t>
      </w:r>
      <w:r w:rsidRPr="005C352F">
        <w:rPr>
          <w:bCs/>
        </w:rPr>
        <w:t xml:space="preserve"> </w:t>
      </w:r>
      <w:r w:rsidR="005C352F" w:rsidRPr="005C352F">
        <w:rPr>
          <w:bCs/>
        </w:rPr>
        <w:t>the army’s abuses</w:t>
      </w:r>
      <w:r w:rsidRPr="005C352F">
        <w:rPr>
          <w:bCs/>
        </w:rPr>
        <w:t xml:space="preserve"> by labelling </w:t>
      </w:r>
      <w:r w:rsidR="005C352F" w:rsidRPr="005C352F">
        <w:rPr>
          <w:bCs/>
        </w:rPr>
        <w:t xml:space="preserve">the guerrillas </w:t>
      </w:r>
      <w:r w:rsidRPr="005C352F">
        <w:rPr>
          <w:bCs/>
        </w:rPr>
        <w:t>as terrorists.</w:t>
      </w:r>
      <w:r>
        <w:rPr>
          <w:b/>
          <w:bCs/>
        </w:rPr>
        <w:t xml:space="preserve">   </w:t>
      </w:r>
      <w:r w:rsidR="006B0069">
        <w:t xml:space="preserve">However, what </w:t>
      </w:r>
      <w:r w:rsidR="00AA671A">
        <w:t xml:space="preserve">most </w:t>
      </w:r>
      <w:r w:rsidR="006B0069">
        <w:t>impresse</w:t>
      </w:r>
      <w:r w:rsidR="009766CE">
        <w:t xml:space="preserve">d </w:t>
      </w:r>
      <w:r w:rsidR="006B0069">
        <w:t xml:space="preserve">me is that I </w:t>
      </w:r>
      <w:r w:rsidR="009766CE">
        <w:t>could not</w:t>
      </w:r>
      <w:r w:rsidR="006B0069">
        <w:t xml:space="preserve"> predict what Ixils </w:t>
      </w:r>
      <w:r w:rsidR="00755F50">
        <w:t xml:space="preserve">would </w:t>
      </w:r>
      <w:r w:rsidR="006B0069">
        <w:t>say</w:t>
      </w:r>
      <w:r w:rsidR="00D2542F">
        <w:t xml:space="preserve"> based on their religious or political affiliation.  There </w:t>
      </w:r>
      <w:r w:rsidR="006B0069">
        <w:t>are</w:t>
      </w:r>
      <w:r w:rsidR="00D2542F">
        <w:t xml:space="preserve"> Catholics who defend </w:t>
      </w:r>
      <w:r w:rsidR="005B3F5A">
        <w:t>Ríos</w:t>
      </w:r>
      <w:r w:rsidR="00D2542F">
        <w:t xml:space="preserve"> Montt</w:t>
      </w:r>
      <w:r w:rsidR="00AA671A">
        <w:t xml:space="preserve"> and evangelicals who lambast him. The four ex-soldiers I interviewed were not as dismissive of the genocide ind</w:t>
      </w:r>
      <w:r w:rsidR="00755F50">
        <w:t>i</w:t>
      </w:r>
      <w:r w:rsidR="00AA671A">
        <w:t xml:space="preserve">ctment as I expected; </w:t>
      </w:r>
      <w:r w:rsidR="00B12ED3">
        <w:t>each</w:t>
      </w:r>
      <w:r w:rsidR="00AA671A">
        <w:t xml:space="preserve"> acknowledged that the army </w:t>
      </w:r>
      <w:r w:rsidR="006A10BA">
        <w:t>committed atrocities</w:t>
      </w:r>
      <w:r w:rsidR="00AA671A">
        <w:t xml:space="preserve"> and merely argued that the guerrillas </w:t>
      </w:r>
      <w:r w:rsidR="00B12ED3">
        <w:t>did so</w:t>
      </w:r>
      <w:r w:rsidR="00AA671A">
        <w:t xml:space="preserve"> </w:t>
      </w:r>
      <w:r w:rsidR="006A10BA">
        <w:t>as well.</w:t>
      </w:r>
      <w:r w:rsidR="00AA671A">
        <w:t xml:space="preserve">  </w:t>
      </w:r>
      <w:r w:rsidR="005C352F">
        <w:tab/>
      </w:r>
    </w:p>
    <w:p w14:paraId="780537BB" w14:textId="518A8C45" w:rsidR="004A305C" w:rsidRDefault="00140ECA" w:rsidP="00A245D9">
      <w:r>
        <w:tab/>
      </w:r>
      <w:r w:rsidR="00D2542F">
        <w:t xml:space="preserve">Of the three ex-guerrillas I interviewed, one defended the genocide indictment, another declined comment and the third said “it’s all the same to me.  As far as I’m concerned, there were two groups, there was a confrontation, a war, both sides are at fault.  </w:t>
      </w:r>
      <w:r w:rsidR="005B3F5A">
        <w:t>Ríos</w:t>
      </w:r>
      <w:r w:rsidR="00D2542F">
        <w:t xml:space="preserve"> Montt arrives, offers an amnesty so people will come (opens arms wide), what more do you want?  People were confused between the two groups, some went with the government and others with the guerrilla</w:t>
      </w:r>
      <w:r w:rsidR="00A245D9">
        <w:t>,</w:t>
      </w:r>
      <w:r w:rsidR="00D2542F">
        <w:t xml:space="preserve"> and many </w:t>
      </w:r>
      <w:r w:rsidR="00A245D9">
        <w:t xml:space="preserve">people </w:t>
      </w:r>
      <w:r w:rsidR="00D2542F">
        <w:t>died.  The army is responsible for many bones and so are the guerrillas.</w:t>
      </w:r>
      <w:r w:rsidR="00AA671A">
        <w:t>”</w:t>
      </w:r>
      <w:r w:rsidR="00D2542F">
        <w:t xml:space="preserve"> </w:t>
      </w:r>
      <w:r w:rsidR="00AA671A">
        <w:t xml:space="preserve">Judging from my interviews in July, what best predicts how Nebajenses feel about </w:t>
      </w:r>
      <w:r w:rsidR="006058E4">
        <w:t xml:space="preserve">convicting </w:t>
      </w:r>
      <w:r w:rsidR="005B3F5A">
        <w:t>Ríos</w:t>
      </w:r>
      <w:r w:rsidR="006058E4">
        <w:t xml:space="preserve"> Montt of genocide</w:t>
      </w:r>
      <w:r w:rsidR="00AA671A">
        <w:t xml:space="preserve"> is how they fared under </w:t>
      </w:r>
      <w:r w:rsidR="00936E61">
        <w:t>his</w:t>
      </w:r>
      <w:r w:rsidR="00AA671A">
        <w:t xml:space="preserve"> amnesty. </w:t>
      </w:r>
    </w:p>
    <w:p w14:paraId="2AC1F93B" w14:textId="3CA8D8EB" w:rsidR="004A305C" w:rsidRDefault="004A305C" w:rsidP="004A305C">
      <w:pPr>
        <w:pStyle w:val="Heading1"/>
      </w:pPr>
      <w:bookmarkStart w:id="7" w:name="_Toc246680741"/>
      <w:r>
        <w:t xml:space="preserve">Did </w:t>
      </w:r>
      <w:r w:rsidR="005B3F5A">
        <w:t>Ríos</w:t>
      </w:r>
      <w:r>
        <w:t xml:space="preserve"> Montt commit genocide?</w:t>
      </w:r>
      <w:bookmarkEnd w:id="7"/>
    </w:p>
    <w:p w14:paraId="6E830F7E" w14:textId="77777777" w:rsidR="004A305C" w:rsidRDefault="004A305C" w:rsidP="004A305C"/>
    <w:p w14:paraId="50E812F9" w14:textId="77777777" w:rsidR="00F8707D" w:rsidRDefault="004A305C" w:rsidP="004A305C">
      <w:r>
        <w:tab/>
      </w:r>
      <w:r w:rsidRPr="006C6EC7">
        <w:t>Giv</w:t>
      </w:r>
      <w:r w:rsidR="006C6EC7" w:rsidRPr="006C6EC7">
        <w:t xml:space="preserve">en the gravity of what occurred, </w:t>
      </w:r>
      <w:r w:rsidRPr="006C6EC7">
        <w:t>and the longstanding im</w:t>
      </w:r>
      <w:r w:rsidR="005C352F" w:rsidRPr="006C6EC7">
        <w:t>m</w:t>
      </w:r>
      <w:r w:rsidRPr="006C6EC7">
        <w:t xml:space="preserve">unity of </w:t>
      </w:r>
      <w:r w:rsidR="005B3F5A">
        <w:t>Guatemalan army officers</w:t>
      </w:r>
      <w:r w:rsidRPr="006C6EC7">
        <w:t xml:space="preserve">, </w:t>
      </w:r>
      <w:r w:rsidR="005B3F5A">
        <w:t>making</w:t>
      </w:r>
      <w:r w:rsidR="00755F50">
        <w:t xml:space="preserve"> </w:t>
      </w:r>
      <w:r w:rsidR="005B3F5A">
        <w:t>Ríos</w:t>
      </w:r>
      <w:r w:rsidR="00755F50">
        <w:t xml:space="preserve"> Montt accountable in a court of law was quite an accomplishment</w:t>
      </w:r>
      <w:r w:rsidRPr="006C6EC7">
        <w:t>.</w:t>
      </w:r>
      <w:r w:rsidRPr="00196959">
        <w:rPr>
          <w:b/>
        </w:rPr>
        <w:t xml:space="preserve"> </w:t>
      </w:r>
      <w:r w:rsidR="00755F50">
        <w:rPr>
          <w:rStyle w:val="EndnoteReference"/>
          <w:b/>
        </w:rPr>
        <w:t xml:space="preserve"> </w:t>
      </w:r>
      <w:r w:rsidR="00BB3D2E" w:rsidRPr="00F8707D">
        <w:t xml:space="preserve">His </w:t>
      </w:r>
      <w:r w:rsidR="00F8707D" w:rsidRPr="00F8707D">
        <w:t>confidence in his own</w:t>
      </w:r>
      <w:r w:rsidR="00BB3D2E" w:rsidRPr="00F8707D">
        <w:t xml:space="preserve"> righteousness, which has always impressed some Guatemalans but outraged others, makes it seem </w:t>
      </w:r>
      <w:r w:rsidR="00F8707D" w:rsidRPr="00F8707D">
        <w:t xml:space="preserve">appropriate to hold him responsible </w:t>
      </w:r>
      <w:r w:rsidR="00BB3D2E" w:rsidRPr="00F8707D">
        <w:t>for what happened.</w:t>
      </w:r>
      <w:r w:rsidR="00BB3D2E">
        <w:t xml:space="preserve">  </w:t>
      </w:r>
      <w:r>
        <w:t xml:space="preserve">But is </w:t>
      </w:r>
      <w:r w:rsidR="00755F50">
        <w:t>he</w:t>
      </w:r>
      <w:r>
        <w:t xml:space="preserve"> really guilty of genocide? </w:t>
      </w:r>
    </w:p>
    <w:p w14:paraId="66AB8939" w14:textId="366CCC09" w:rsidR="004A305C" w:rsidRPr="006C6EC7" w:rsidRDefault="00F8707D" w:rsidP="004A305C">
      <w:pPr>
        <w:rPr>
          <w:b/>
        </w:rPr>
      </w:pPr>
      <w:r>
        <w:tab/>
      </w:r>
      <w:r w:rsidR="004A305C">
        <w:t xml:space="preserve">Legally speaking, genocide is famously difficult to prove because it requires </w:t>
      </w:r>
      <w:r w:rsidR="00A61C06" w:rsidRPr="00A61C06">
        <w:t xml:space="preserve">the </w:t>
      </w:r>
      <w:r w:rsidR="004A305C" w:rsidRPr="00A61C06">
        <w:t>“intent to destroy</w:t>
      </w:r>
      <w:r w:rsidR="00A61C06" w:rsidRPr="00A61C06">
        <w:t>, in whole or in part,</w:t>
      </w:r>
      <w:r w:rsidR="004A305C" w:rsidRPr="00A61C06">
        <w:t xml:space="preserve"> </w:t>
      </w:r>
      <w:r w:rsidR="00A61C06" w:rsidRPr="00A61C06">
        <w:t>a national, ethnical, racial or religious group</w:t>
      </w:r>
      <w:r w:rsidR="004A305C" w:rsidRPr="00A61C06">
        <w:t>.”</w:t>
      </w:r>
      <w:r w:rsidR="00755F50">
        <w:rPr>
          <w:rStyle w:val="EndnoteReference"/>
        </w:rPr>
        <w:t xml:space="preserve"> </w:t>
      </w:r>
      <w:r w:rsidR="004A305C">
        <w:t xml:space="preserve"> The three judges found this intent, and </w:t>
      </w:r>
      <w:r w:rsidR="005B3F5A">
        <w:t>Ríos</w:t>
      </w:r>
      <w:r w:rsidR="004A305C">
        <w:t xml:space="preserve"> Montt’s responsibility for it, in their interpretation of declassified army planning documents. Unfortunately, the so-called “Plan Victoria 82” and “Operación Sofia” </w:t>
      </w:r>
      <w:r w:rsidR="003619AD">
        <w:t xml:space="preserve">do not </w:t>
      </w:r>
      <w:r w:rsidR="004A305C">
        <w:t xml:space="preserve">include directives to exterminate a population or even kill noncombatants. All they do is identify the civilian population as a military objective, which is hardly surprising given the EGP’s announcements </w:t>
      </w:r>
      <w:r w:rsidR="00A61C06">
        <w:t xml:space="preserve">that the Ixil people had become its </w:t>
      </w:r>
      <w:r w:rsidR="004A305C">
        <w:t>logistical base.</w:t>
      </w:r>
    </w:p>
    <w:p w14:paraId="5DBC2D11" w14:textId="15C7EF8B" w:rsidR="004A305C" w:rsidRDefault="004A305C" w:rsidP="004A305C">
      <w:r>
        <w:tab/>
        <w:t xml:space="preserve">During </w:t>
      </w:r>
      <w:r w:rsidR="005B3F5A">
        <w:t>Ríos</w:t>
      </w:r>
      <w:r>
        <w:t xml:space="preserve"> Montt’s  seventeen months in the national palace, he denied all the evidence that his troops were committing massacres.  He also claimed to be in </w:t>
      </w:r>
      <w:r w:rsidR="00755F50">
        <w:t>full</w:t>
      </w:r>
      <w:r w:rsidR="00BB3D2E">
        <w:t xml:space="preserve"> control of the army--</w:t>
      </w:r>
      <w:r w:rsidR="00A61C06">
        <w:t xml:space="preserve">a claim </w:t>
      </w:r>
      <w:r w:rsidR="003619AD">
        <w:t xml:space="preserve">that he </w:t>
      </w:r>
      <w:r w:rsidR="00140ECA">
        <w:t>was obliged</w:t>
      </w:r>
      <w:r w:rsidR="003619AD">
        <w:t xml:space="preserve"> to make </w:t>
      </w:r>
      <w:r>
        <w:t>because his authority was so tenuous</w:t>
      </w:r>
      <w:r w:rsidR="003619AD">
        <w:t>. The</w:t>
      </w:r>
      <w:r>
        <w:t xml:space="preserve"> arm</w:t>
      </w:r>
      <w:r w:rsidR="005C352F">
        <w:t>y</w:t>
      </w:r>
      <w:r w:rsidR="00196959">
        <w:t>’s</w:t>
      </w:r>
      <w:r>
        <w:t xml:space="preserve"> </w:t>
      </w:r>
      <w:r w:rsidR="005C352F">
        <w:t>code of institutional solidarity and</w:t>
      </w:r>
      <w:r>
        <w:t xml:space="preserve"> a single chain </w:t>
      </w:r>
      <w:r w:rsidR="00140ECA">
        <w:t xml:space="preserve">of command </w:t>
      </w:r>
      <w:r w:rsidR="003619AD">
        <w:t>has often been</w:t>
      </w:r>
      <w:r>
        <w:t xml:space="preserve"> belied by deep factionalism.  Local commanders </w:t>
      </w:r>
      <w:r w:rsidR="005C352F">
        <w:t xml:space="preserve">tend to </w:t>
      </w:r>
      <w:r w:rsidR="00C02F19">
        <w:t xml:space="preserve">become autonomous, not all agreed with </w:t>
      </w:r>
      <w:r w:rsidR="005B3F5A">
        <w:t>Ríos</w:t>
      </w:r>
      <w:r w:rsidR="00C02F19">
        <w:t xml:space="preserve"> Montt’s amnesty,</w:t>
      </w:r>
      <w:r>
        <w:t xml:space="preserve"> and some may have committed massacres </w:t>
      </w:r>
      <w:r w:rsidR="00C02F19">
        <w:t>in order to undermine it</w:t>
      </w:r>
      <w:r>
        <w:t>.</w:t>
      </w:r>
      <w:r w:rsidR="00755F50">
        <w:rPr>
          <w:rStyle w:val="EndnoteReference"/>
        </w:rPr>
        <w:t xml:space="preserve"> </w:t>
      </w:r>
      <w:r>
        <w:t xml:space="preserve">Given the euphemisms that the Guatemalan army has always used to refer to massacres, I will be surprised if orders to </w:t>
      </w:r>
      <w:r w:rsidR="003619AD">
        <w:t>kill</w:t>
      </w:r>
      <w:r>
        <w:t xml:space="preserve"> non-combatants ever surface.</w:t>
      </w:r>
    </w:p>
    <w:p w14:paraId="077342F2" w14:textId="77777777" w:rsidR="00140ECA" w:rsidRDefault="004A305C" w:rsidP="004A305C">
      <w:pPr>
        <w:ind w:firstLine="720"/>
      </w:pPr>
      <w:r w:rsidRPr="00846825">
        <w:t xml:space="preserve">So if </w:t>
      </w:r>
      <w:r w:rsidR="00A61C06">
        <w:t>no one has proven</w:t>
      </w:r>
      <w:r>
        <w:t xml:space="preserve"> that </w:t>
      </w:r>
      <w:r w:rsidR="005B3F5A">
        <w:t>Ríos</w:t>
      </w:r>
      <w:r>
        <w:t xml:space="preserve"> Montt ordered massacre</w:t>
      </w:r>
      <w:r w:rsidR="00AD6EE5">
        <w:t>s</w:t>
      </w:r>
      <w:r w:rsidRPr="00846825">
        <w:t xml:space="preserve">, does this </w:t>
      </w:r>
      <w:r>
        <w:t>leave him off</w:t>
      </w:r>
      <w:r w:rsidRPr="00846825">
        <w:t xml:space="preserve"> the hook</w:t>
      </w:r>
      <w:r w:rsidR="00C95DA3">
        <w:t xml:space="preserve"> legally</w:t>
      </w:r>
      <w:r w:rsidRPr="00846825">
        <w:t xml:space="preserve">?  </w:t>
      </w:r>
      <w:r>
        <w:t>Not necessarily.</w:t>
      </w:r>
      <w:r w:rsidRPr="00846825">
        <w:t xml:space="preserve">  The doctrine of command responsibility  dates back </w:t>
      </w:r>
      <w:r>
        <w:t>centuries.</w:t>
      </w:r>
      <w:r w:rsidRPr="00846825">
        <w:t xml:space="preserve"> </w:t>
      </w:r>
      <w:r>
        <w:t xml:space="preserve">It </w:t>
      </w:r>
      <w:r w:rsidRPr="00846825">
        <w:t>was used against Nazi and Imperial Japanese commanders after World War II</w:t>
      </w:r>
      <w:r>
        <w:t>.</w:t>
      </w:r>
      <w:r w:rsidRPr="00846825">
        <w:t xml:space="preserve"> Commanders become </w:t>
      </w:r>
      <w:r>
        <w:t xml:space="preserve">legally </w:t>
      </w:r>
      <w:r w:rsidRPr="00846825">
        <w:t xml:space="preserve">responsible for systematic abuses by </w:t>
      </w:r>
      <w:r>
        <w:t>their troops</w:t>
      </w:r>
      <w:r w:rsidRPr="00846825">
        <w:t xml:space="preserve"> if they do not try to stop </w:t>
      </w:r>
      <w:r>
        <w:t xml:space="preserve">the abuses.  As president in 1982-83, </w:t>
      </w:r>
      <w:r w:rsidR="00196959">
        <w:t xml:space="preserve">not as army chief of staff or a </w:t>
      </w:r>
      <w:r w:rsidR="00B545E3">
        <w:t xml:space="preserve">theater </w:t>
      </w:r>
      <w:r w:rsidR="00196959">
        <w:t xml:space="preserve">commander, </w:t>
      </w:r>
      <w:r w:rsidR="005B3F5A">
        <w:t>Ríos</w:t>
      </w:r>
      <w:r w:rsidRPr="00846825">
        <w:t xml:space="preserve"> Montt </w:t>
      </w:r>
      <w:r w:rsidR="00140ECA">
        <w:t>may be</w:t>
      </w:r>
      <w:r w:rsidR="00196959">
        <w:t xml:space="preserve"> shielded from</w:t>
      </w:r>
      <w:r>
        <w:t xml:space="preserve"> command responsibility </w:t>
      </w:r>
      <w:r w:rsidR="00196959">
        <w:t>by</w:t>
      </w:r>
      <w:r>
        <w:t xml:space="preserve"> Guatemalan law.</w:t>
      </w:r>
      <w:r w:rsidR="00755F50">
        <w:rPr>
          <w:rStyle w:val="EndnoteReference"/>
        </w:rPr>
        <w:t xml:space="preserve">  </w:t>
      </w:r>
      <w:r>
        <w:t xml:space="preserve">But </w:t>
      </w:r>
      <w:r w:rsidR="00AD6EE5">
        <w:t>even if</w:t>
      </w:r>
      <w:r w:rsidR="00B545E3">
        <w:t xml:space="preserve"> this is the case</w:t>
      </w:r>
      <w:r w:rsidR="00AD6EE5">
        <w:t xml:space="preserve">, </w:t>
      </w:r>
      <w:r w:rsidR="005B3F5A">
        <w:t>Ríos</w:t>
      </w:r>
      <w:r>
        <w:t xml:space="preserve"> Montt </w:t>
      </w:r>
      <w:r w:rsidR="00AD6EE5">
        <w:t xml:space="preserve">still </w:t>
      </w:r>
      <w:r>
        <w:t xml:space="preserve">could have command responsibility under international law.  </w:t>
      </w:r>
    </w:p>
    <w:p w14:paraId="1719CB75" w14:textId="354243CF" w:rsidR="004A305C" w:rsidRDefault="00140ECA" w:rsidP="004A305C">
      <w:pPr>
        <w:ind w:firstLine="720"/>
      </w:pPr>
      <w:r>
        <w:t xml:space="preserve">Field </w:t>
      </w:r>
      <w:r w:rsidR="004A305C">
        <w:t>officers definitely do</w:t>
      </w:r>
      <w:r w:rsidR="00545009">
        <w:t xml:space="preserve"> have command responsibility</w:t>
      </w:r>
      <w:r w:rsidR="004A305C">
        <w:t xml:space="preserve">, as confirmed by a Guatemalan court in </w:t>
      </w:r>
      <w:r w:rsidR="004A305C" w:rsidRPr="00DF35D3">
        <w:t xml:space="preserve">2009 </w:t>
      </w:r>
      <w:r w:rsidR="004A305C">
        <w:t>when it</w:t>
      </w:r>
      <w:r w:rsidR="004A305C" w:rsidRPr="00DF35D3">
        <w:t xml:space="preserve"> sentenced </w:t>
      </w:r>
      <w:r w:rsidR="004A305C">
        <w:t>a colonel</w:t>
      </w:r>
      <w:r w:rsidR="004A305C" w:rsidRPr="00DF35D3">
        <w:t xml:space="preserve"> and three military commissioners to 53 years in prison for </w:t>
      </w:r>
      <w:r>
        <w:t>disappearing</w:t>
      </w:r>
      <w:r w:rsidR="004A305C" w:rsidRPr="00DF35D3">
        <w:t xml:space="preserve"> eight people from El Jute, Chiquimula in October 1981.  </w:t>
      </w:r>
      <w:r w:rsidR="004A305C">
        <w:t>In the same El Jute case,</w:t>
      </w:r>
      <w:r w:rsidR="004A305C" w:rsidRPr="00DF35D3">
        <w:t xml:space="preserve"> Guatemala’s highest court recogniz</w:t>
      </w:r>
      <w:r w:rsidR="004A305C">
        <w:t>ed</w:t>
      </w:r>
      <w:r w:rsidR="004A305C" w:rsidRPr="00DF35D3">
        <w:t xml:space="preserve"> that certain crimes are excluded from the 1996 amnesty </w:t>
      </w:r>
      <w:r w:rsidR="004A305C">
        <w:t>and can be prosecuted</w:t>
      </w:r>
      <w:r w:rsidR="004A305C" w:rsidRPr="00DF35D3">
        <w:t xml:space="preserve"> </w:t>
      </w:r>
      <w:r w:rsidR="00AD6EE5">
        <w:t>decades later.</w:t>
      </w:r>
      <w:r>
        <w:t xml:space="preserve">  As I write </w:t>
      </w:r>
      <w:r w:rsidR="00A413D8">
        <w:t>toward the end of</w:t>
      </w:r>
      <w:r>
        <w:t xml:space="preserve"> 2013, a Guatemalan court has sentenced a former national police chief to forty years in prison for the disappearace of a student union leader</w:t>
      </w:r>
      <w:r w:rsidR="00545009">
        <w:t xml:space="preserve"> in 1984.</w:t>
      </w:r>
    </w:p>
    <w:p w14:paraId="6E41BB1A" w14:textId="3D01B79E" w:rsidR="008F07FC" w:rsidRDefault="00AD6EE5" w:rsidP="004A305C">
      <w:pPr>
        <w:ind w:firstLine="720"/>
      </w:pPr>
      <w:r>
        <w:t xml:space="preserve">Regardless of </w:t>
      </w:r>
      <w:r w:rsidR="00B545E3">
        <w:t>the</w:t>
      </w:r>
      <w:r>
        <w:t xml:space="preserve"> shortcomings</w:t>
      </w:r>
      <w:r w:rsidR="00B545E3">
        <w:t xml:space="preserve"> of </w:t>
      </w:r>
      <w:r>
        <w:t>the</w:t>
      </w:r>
      <w:r w:rsidR="004A305C">
        <w:t xml:space="preserve"> </w:t>
      </w:r>
      <w:r w:rsidR="005B3F5A">
        <w:t>Ríos</w:t>
      </w:r>
      <w:r w:rsidR="004A305C">
        <w:t xml:space="preserve"> Montt trial</w:t>
      </w:r>
      <w:r w:rsidR="00B545E3">
        <w:t>, it</w:t>
      </w:r>
      <w:r w:rsidR="004A305C">
        <w:t xml:space="preserve"> attracted so much </w:t>
      </w:r>
      <w:r>
        <w:t xml:space="preserve">international </w:t>
      </w:r>
      <w:r w:rsidR="004A305C">
        <w:t xml:space="preserve">attention that it will surely deepen the investment of human rights activists in the genocide paradigm.  Guatemala is the kind of country that </w:t>
      </w:r>
      <w:r>
        <w:t>tends to be ignored</w:t>
      </w:r>
      <w:r w:rsidR="004A305C">
        <w:t xml:space="preserve"> except when it can be </w:t>
      </w:r>
      <w:r>
        <w:t>staged</w:t>
      </w:r>
      <w:r w:rsidR="004A305C">
        <w:t xml:space="preserve"> as a moral drama.   But </w:t>
      </w:r>
      <w:r>
        <w:t xml:space="preserve">moral dramas require so much editing of inconvenient facts that this one </w:t>
      </w:r>
      <w:r w:rsidR="004A305C">
        <w:t xml:space="preserve">guarantees a counter-narrative by Guatemalans who </w:t>
      </w:r>
      <w:r w:rsidR="00B545E3">
        <w:t>perceive that their side of the story has been left out.</w:t>
      </w:r>
    </w:p>
    <w:p w14:paraId="539EF8A8" w14:textId="1EFDB279" w:rsidR="004A305C" w:rsidRDefault="004A305C" w:rsidP="004A305C">
      <w:pPr>
        <w:ind w:firstLine="720"/>
      </w:pPr>
      <w:r>
        <w:t>“There’s a ton of internationalists who show up here and have the gall to organize people for their own objectives,” an Ixil administrator told me.  “As an Ixil who experienced the war, who suffered from it, I don’t like foreigners who claim to speak in the name of my town.  What really bothered me is that, twenty days ago, for Ixil Day, there were foreigners marching down my street shouting ‘</w:t>
      </w:r>
      <w:r w:rsidR="005B3F5A">
        <w:t>Ríos</w:t>
      </w:r>
      <w:r>
        <w:t xml:space="preserve"> Montt is an assassin, </w:t>
      </w:r>
      <w:r w:rsidR="005B3F5A">
        <w:t>Ríos</w:t>
      </w:r>
      <w:r>
        <w:t xml:space="preserve"> Montt is a genocidalist, send him to jail!’  They were even painting slogans on the walls of houses.  In the group that organized this, FUNDAMAYA, the majority of the members are ex-guerrillas.  </w:t>
      </w:r>
      <w:r w:rsidR="00755F50">
        <w:t xml:space="preserve">[Ex-Guatemalan congressman] </w:t>
      </w:r>
      <w:r>
        <w:t xml:space="preserve">Pablo Ceto, </w:t>
      </w:r>
      <w:r w:rsidR="00755F50">
        <w:t>and</w:t>
      </w:r>
      <w:r>
        <w:t xml:space="preserve"> those who call themselves indigenous alcaldes, used to belong to the</w:t>
      </w:r>
      <w:r w:rsidR="00755F50">
        <w:t xml:space="preserve"> National Guatemalan Revolutionary Union</w:t>
      </w:r>
      <w:r>
        <w:t>.  Accusing the army of genocide is all too convenient for them.”</w:t>
      </w:r>
    </w:p>
    <w:p w14:paraId="21CF5224" w14:textId="07F383AE" w:rsidR="00E94F60" w:rsidRDefault="00893FBB" w:rsidP="004A305C">
      <w:pPr>
        <w:ind w:firstLine="720"/>
      </w:pPr>
      <w:r>
        <w:t>It is no stretch to conclude that, on the days when it was massacring unarmed peasants, the army aimed to exterminate indigenous peasants who supported the guerrillas.  There were many such days before Ríos Montt took power</w:t>
      </w:r>
      <w:r w:rsidR="00F209E5">
        <w:t>,</w:t>
      </w:r>
      <w:r>
        <w:t xml:space="preserve"> and </w:t>
      </w:r>
      <w:r w:rsidR="00F209E5">
        <w:t xml:space="preserve">also </w:t>
      </w:r>
      <w:r>
        <w:t xml:space="preserve">during the first nine months </w:t>
      </w:r>
      <w:r w:rsidR="004D17E3">
        <w:t xml:space="preserve">of his administration.  However, this is </w:t>
      </w:r>
      <w:r w:rsidR="004A305C">
        <w:t xml:space="preserve">genocide only if we stretch the </w:t>
      </w:r>
      <w:r w:rsidR="00F209E5">
        <w:t xml:space="preserve">international </w:t>
      </w:r>
      <w:r w:rsidR="004A305C">
        <w:t>convention’s protected classes of victims from racial, ethnic</w:t>
      </w:r>
      <w:r w:rsidR="00AD6EE5">
        <w:t>, national</w:t>
      </w:r>
      <w:r w:rsidR="004A305C">
        <w:t xml:space="preserve"> and religious groups to political groups. </w:t>
      </w:r>
      <w:r w:rsidR="00F209E5">
        <w:t>This is precisely how genocide</w:t>
      </w:r>
      <w:r w:rsidR="004D17E3">
        <w:t xml:space="preserve"> activists would like to expand the crime’s scope</w:t>
      </w:r>
      <w:r w:rsidR="00F209E5">
        <w:t>,</w:t>
      </w:r>
      <w:r w:rsidR="004D17E3">
        <w:t xml:space="preserve"> </w:t>
      </w:r>
      <w:r w:rsidR="00D550A6" w:rsidRPr="001E0EFB">
        <w:t>to include victims</w:t>
      </w:r>
      <w:r w:rsidR="00F209E5">
        <w:t xml:space="preserve"> of mass political killings</w:t>
      </w:r>
      <w:r w:rsidR="001E0EFB" w:rsidRPr="001E0EFB">
        <w:t xml:space="preserve">, and this might be a good idea, but </w:t>
      </w:r>
      <w:r w:rsidR="00F209E5">
        <w:t xml:space="preserve">my understanding is that this </w:t>
      </w:r>
      <w:r w:rsidR="001E0EFB" w:rsidRPr="001E0EFB">
        <w:t>has</w:t>
      </w:r>
      <w:r w:rsidR="00D550A6" w:rsidRPr="001E0EFB">
        <w:t xml:space="preserve"> </w:t>
      </w:r>
      <w:r w:rsidR="00A413D8" w:rsidRPr="001E0EFB">
        <w:t>yet to become international law.</w:t>
      </w:r>
      <w:r w:rsidR="00A413D8">
        <w:t xml:space="preserve"> </w:t>
      </w:r>
    </w:p>
    <w:p w14:paraId="6D304485" w14:textId="7A6AB30C" w:rsidR="008F07FC" w:rsidRDefault="00E94F60" w:rsidP="004A305C">
      <w:pPr>
        <w:ind w:firstLine="720"/>
      </w:pPr>
      <w:r>
        <w:t>The othe</w:t>
      </w:r>
      <w:r w:rsidR="00F209E5">
        <w:t>r</w:t>
      </w:r>
      <w:r>
        <w:t xml:space="preserve"> way to apply genocide to </w:t>
      </w:r>
      <w:r w:rsidR="00F209E5">
        <w:t>Guatemala</w:t>
      </w:r>
      <w:r>
        <w:t xml:space="preserve"> is to focus on</w:t>
      </w:r>
      <w:r w:rsidR="004A305C">
        <w:t xml:space="preserve"> the genocide convention’s reference to “extermination in whole or in part”—in which case the Guatemalan army committed genocide by seeking to exterminate the part of the Ixil population </w:t>
      </w:r>
      <w:r w:rsidR="00050EF0">
        <w:t>who</w:t>
      </w:r>
      <w:r w:rsidR="004A305C">
        <w:t xml:space="preserve"> supported the guerrillas.  This is where my </w:t>
      </w:r>
      <w:r w:rsidR="00B545E3">
        <w:t xml:space="preserve">fellow </w:t>
      </w:r>
      <w:r w:rsidR="004A305C">
        <w:t xml:space="preserve">anthropologist Ricardo Falla makes his argument, based on his many years of research </w:t>
      </w:r>
      <w:r w:rsidR="00B545E3">
        <w:t>on</w:t>
      </w:r>
      <w:r w:rsidR="004A305C">
        <w:t xml:space="preserve"> the violence.  Thus “a massacred village can be a destroyed ethnic microgroup,” he argues.</w:t>
      </w:r>
      <w:r w:rsidR="00B103D2">
        <w:rPr>
          <w:rStyle w:val="EndnoteReference"/>
        </w:rPr>
        <w:endnoteReference w:id="9"/>
      </w:r>
      <w:r w:rsidR="004A305C">
        <w:t xml:space="preserve">  </w:t>
      </w:r>
    </w:p>
    <w:p w14:paraId="14B624DE" w14:textId="4C3D8047" w:rsidR="004A305C" w:rsidRDefault="004A305C" w:rsidP="004A305C">
      <w:pPr>
        <w:ind w:firstLine="720"/>
      </w:pPr>
      <w:r>
        <w:t xml:space="preserve">But if this is how the Guatemalan army’s crimes constitute genocide, then the same reasoning makes the Guerrilla Army of the Poor guilty of genocide—for targetting </w:t>
      </w:r>
      <w:r w:rsidR="00050EF0">
        <w:t>the</w:t>
      </w:r>
      <w:r w:rsidR="004702CE" w:rsidRPr="004702CE">
        <w:rPr>
          <w:b/>
        </w:rPr>
        <w:t xml:space="preserve"> </w:t>
      </w:r>
      <w:r w:rsidR="004702CE" w:rsidRPr="007F279E">
        <w:t>part of the Ixil population</w:t>
      </w:r>
      <w:r>
        <w:t xml:space="preserve"> who objected to its political agenda, considerable numbers of whom it accused of serving as spies for the army and whom it executed without judicial procedure.  In the single worst incident, on June 15, 1982, the EGP killed more than a hundred men, women and children in the Ixil village of Chacalté.</w:t>
      </w:r>
    </w:p>
    <w:p w14:paraId="2AB11857" w14:textId="2F08A841" w:rsidR="004A305C" w:rsidRDefault="007F279E" w:rsidP="004A305C">
      <w:pPr>
        <w:ind w:firstLine="720"/>
      </w:pPr>
      <w:r>
        <w:t>If</w:t>
      </w:r>
      <w:r w:rsidR="004A305C">
        <w:t xml:space="preserve"> the EGP’s victims in Chacalté are “a destroyed ethnic microgroup,” accomplices to genocide will include, not just the Guatemalan army, its civil patrols and the many civilians who collaborated with it, but the many Guatemalans and foreigners who belonged to the guerrilla movement or supported it, including some of the </w:t>
      </w:r>
      <w:r w:rsidR="00B64E78">
        <w:t>l</w:t>
      </w:r>
      <w:r w:rsidR="00755F50">
        <w:t xml:space="preserve">awyers and other </w:t>
      </w:r>
      <w:r w:rsidR="004A305C">
        <w:t xml:space="preserve">activists who </w:t>
      </w:r>
      <w:r w:rsidR="00755F50">
        <w:t>brought</w:t>
      </w:r>
      <w:r w:rsidR="004A305C">
        <w:t xml:space="preserve"> </w:t>
      </w:r>
      <w:r w:rsidR="005B3F5A">
        <w:t>Ríos</w:t>
      </w:r>
      <w:r w:rsidR="004A305C">
        <w:t xml:space="preserve"> Montt to trial. </w:t>
      </w:r>
    </w:p>
    <w:p w14:paraId="66FF8437" w14:textId="337509D3" w:rsidR="004A305C" w:rsidRDefault="001E0EFB" w:rsidP="003D7148">
      <w:pPr>
        <w:ind w:firstLine="720"/>
      </w:pPr>
      <w:r>
        <w:t>Personally, I don’t think anyone</w:t>
      </w:r>
      <w:r w:rsidR="003D7148">
        <w:t xml:space="preserve"> in Guatemala is an accomplice to genocide</w:t>
      </w:r>
      <w:r w:rsidR="00222FAD">
        <w:t xml:space="preserve"> because </w:t>
      </w:r>
      <w:r>
        <w:t>I don’t think this is</w:t>
      </w:r>
      <w:r w:rsidR="00222FAD">
        <w:t xml:space="preserve"> </w:t>
      </w:r>
      <w:r w:rsidR="00460D19">
        <w:t>an accurate description of</w:t>
      </w:r>
      <w:r w:rsidR="00222FAD">
        <w:t xml:space="preserve"> what happened.</w:t>
      </w:r>
      <w:r w:rsidR="003D7148">
        <w:t xml:space="preserve">  </w:t>
      </w:r>
      <w:r w:rsidR="00460D19">
        <w:t xml:space="preserve">But there is no shortage of </w:t>
      </w:r>
      <w:r w:rsidR="00B64E78">
        <w:t xml:space="preserve">former officers and commandantes </w:t>
      </w:r>
      <w:r w:rsidR="00460D19">
        <w:t>who can</w:t>
      </w:r>
      <w:r w:rsidR="00222FAD">
        <w:t xml:space="preserve"> be prosecuted for</w:t>
      </w:r>
      <w:r w:rsidR="003D7148">
        <w:t xml:space="preserve"> war crimes</w:t>
      </w:r>
      <w:r w:rsidR="001B0364">
        <w:t>, that is, for violating the</w:t>
      </w:r>
      <w:r w:rsidR="003D7148">
        <w:t xml:space="preserve"> Geneva conventions </w:t>
      </w:r>
      <w:r w:rsidR="001B0364">
        <w:t>that protect</w:t>
      </w:r>
      <w:r w:rsidR="003D7148">
        <w:t xml:space="preserve"> the lives of </w:t>
      </w:r>
      <w:r w:rsidR="00634DA1">
        <w:t>non-</w:t>
      </w:r>
      <w:r w:rsidR="001B0364">
        <w:t>combatants</w:t>
      </w:r>
      <w:r w:rsidR="003D7148">
        <w:t xml:space="preserve"> and prisoners</w:t>
      </w:r>
      <w:r w:rsidR="00222FAD">
        <w:t>.</w:t>
      </w:r>
      <w:r w:rsidR="003D7148">
        <w:t xml:space="preserve"> </w:t>
      </w:r>
      <w:r w:rsidR="00472C3F">
        <w:t>Prosecuting war crimes requires no labored arguments to demonstrate the intent to exterminate.</w:t>
      </w:r>
      <w:r w:rsidR="00263FDC">
        <w:t xml:space="preserve">  All it requires is proof that the crime occurred.</w:t>
      </w:r>
      <w:r w:rsidR="003D7148">
        <w:t xml:space="preserve">  It focuses responsibility on the authors of particular incidents.  And it can be applied to both sides without discrimination. </w:t>
      </w:r>
      <w:r>
        <w:t>I think this would be welcomed by many Nebajenses and other</w:t>
      </w:r>
      <w:r w:rsidR="003D7148">
        <w:t xml:space="preserve"> Guatemalans. </w:t>
      </w:r>
    </w:p>
    <w:p w14:paraId="37B98B7C" w14:textId="77777777" w:rsidR="003A556B" w:rsidRDefault="003A556B" w:rsidP="003D7148">
      <w:pPr>
        <w:ind w:firstLine="720"/>
      </w:pPr>
    </w:p>
    <w:p w14:paraId="1282A066" w14:textId="12C1249A" w:rsidR="003A556B" w:rsidRPr="00EB77E0" w:rsidRDefault="003A556B" w:rsidP="003A556B">
      <w:r w:rsidRPr="00EB77E0">
        <w:t xml:space="preserve">David Stoll’s most recent book is </w:t>
      </w:r>
      <w:r w:rsidRPr="00EB77E0">
        <w:rPr>
          <w:u w:val="single"/>
        </w:rPr>
        <w:t>El Norte or Bust!  How Migration Fever and Microcredit Produced a Financial Crash in a Latin American Town</w:t>
      </w:r>
      <w:r w:rsidR="00D17282">
        <w:t xml:space="preserve"> (</w:t>
      </w:r>
      <w:r w:rsidR="00D17282">
        <w:rPr>
          <w:rStyle w:val="HTMLCite"/>
          <w:rFonts w:eastAsia="Times New Roman" w:cs="Times New Roman"/>
        </w:rPr>
        <w:t>https://rowman.com/ISBN/9781442220683).</w:t>
      </w:r>
      <w:r w:rsidRPr="00EB77E0">
        <w:t xml:space="preserve">  </w:t>
      </w:r>
    </w:p>
    <w:p w14:paraId="6428F66D" w14:textId="77777777" w:rsidR="003A556B" w:rsidRDefault="003A556B" w:rsidP="003D7148">
      <w:pPr>
        <w:ind w:firstLine="720"/>
      </w:pPr>
    </w:p>
    <w:p w14:paraId="2911245A" w14:textId="77777777" w:rsidR="00E31551" w:rsidRDefault="00E31551" w:rsidP="00E52A74">
      <w:pPr>
        <w:rPr>
          <w:lang w:eastAsia="ja-JP"/>
        </w:rPr>
      </w:pPr>
    </w:p>
    <w:sectPr w:rsidR="00E31551" w:rsidSect="0010110B">
      <w:headerReference w:type="even" r:id="rId9"/>
      <w:headerReference w:type="default" r:id="rId10"/>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895C3" w14:textId="77777777" w:rsidR="000E19C8" w:rsidRDefault="000E19C8" w:rsidP="00B7267C">
      <w:r>
        <w:separator/>
      </w:r>
    </w:p>
  </w:endnote>
  <w:endnote w:type="continuationSeparator" w:id="0">
    <w:p w14:paraId="5F3E0B9B" w14:textId="77777777" w:rsidR="000E19C8" w:rsidRDefault="000E19C8" w:rsidP="00B7267C">
      <w:r>
        <w:continuationSeparator/>
      </w:r>
    </w:p>
  </w:endnote>
  <w:endnote w:id="1">
    <w:p w14:paraId="77D09736" w14:textId="5AB6E461" w:rsidR="000E19C8" w:rsidRDefault="000E19C8">
      <w:pPr>
        <w:pStyle w:val="EndnoteText"/>
      </w:pPr>
      <w:r>
        <w:rPr>
          <w:rStyle w:val="EndnoteReference"/>
        </w:rPr>
        <w:endnoteRef/>
      </w:r>
      <w:r>
        <w:t xml:space="preserve"> Simon Ríos, “Local Guatemalans celebrate genocide verdict against former dictator,” </w:t>
      </w:r>
      <w:r w:rsidRPr="00AF3236">
        <w:rPr>
          <w:u w:val="single"/>
        </w:rPr>
        <w:t>South Coast Today</w:t>
      </w:r>
      <w:r>
        <w:t xml:space="preserve">, May 19, 2013.  </w:t>
      </w:r>
    </w:p>
  </w:endnote>
  <w:endnote w:id="2">
    <w:p w14:paraId="23B8B9CF" w14:textId="6439E641" w:rsidR="000E19C8" w:rsidRPr="0004625A" w:rsidRDefault="000E19C8" w:rsidP="00AF3236">
      <w:r>
        <w:rPr>
          <w:rStyle w:val="EndnoteReference"/>
        </w:rPr>
        <w:endnoteRef/>
      </w:r>
      <w:r w:rsidRPr="00051C3F">
        <w:t xml:space="preserve">“Manifestantes reiteran su rechazo a juicio por genocidio,” </w:t>
      </w:r>
      <w:r w:rsidRPr="00AF3236">
        <w:rPr>
          <w:u w:val="single"/>
        </w:rPr>
        <w:t>Prensa Libre</w:t>
      </w:r>
      <w:r w:rsidRPr="00051C3F">
        <w:t xml:space="preserve">, April 23, 2013. </w:t>
      </w:r>
    </w:p>
  </w:endnote>
  <w:endnote w:id="3">
    <w:p w14:paraId="26576C17" w14:textId="57C6FBE3" w:rsidR="000E19C8" w:rsidRDefault="000E19C8">
      <w:pPr>
        <w:pStyle w:val="EndnoteText"/>
      </w:pPr>
      <w:r>
        <w:rPr>
          <w:rStyle w:val="EndnoteReference"/>
        </w:rPr>
        <w:endnoteRef/>
      </w:r>
      <w:r>
        <w:t xml:space="preserve">Courtroom testimony, “6 Parte Sentencia” through “8 Parte Sentencia,” </w:t>
      </w:r>
      <w:r w:rsidRPr="0004625A">
        <w:t>https://drive.google.com/folderview?id=0BxOjd8OI5wmhcUhNU3ZMQy1TeUU</w:t>
      </w:r>
      <w:r>
        <w:t>.</w:t>
      </w:r>
    </w:p>
  </w:endnote>
  <w:endnote w:id="4">
    <w:p w14:paraId="0CA5A9F9" w14:textId="05D8FAC2" w:rsidR="000E19C8" w:rsidRDefault="000E19C8">
      <w:pPr>
        <w:pStyle w:val="EndnoteText"/>
      </w:pPr>
      <w:r>
        <w:rPr>
          <w:rStyle w:val="EndnoteReference"/>
        </w:rPr>
        <w:endnoteRef/>
      </w:r>
      <w:r>
        <w:t xml:space="preserve"> Four respondents were too young to have their own experiences and relayed an opinion derived from their elders.   </w:t>
      </w:r>
    </w:p>
  </w:endnote>
  <w:endnote w:id="5">
    <w:p w14:paraId="6F610E56" w14:textId="0D5B65F2" w:rsidR="000E19C8" w:rsidRDefault="000E19C8">
      <w:pPr>
        <w:pStyle w:val="EndnoteText"/>
      </w:pPr>
      <w:r>
        <w:rPr>
          <w:rStyle w:val="EndnoteReference"/>
        </w:rPr>
        <w:endnoteRef/>
      </w:r>
      <w:r>
        <w:t xml:space="preserve"> Because I was not sampling randomly, this is not a representative cross-section and does not predict who would win a referendum. </w:t>
      </w:r>
    </w:p>
  </w:endnote>
  <w:endnote w:id="6">
    <w:p w14:paraId="0A728C2A" w14:textId="265B2E3F" w:rsidR="000E19C8" w:rsidRDefault="000E19C8" w:rsidP="00AF3236">
      <w:r w:rsidRPr="002D3E4F">
        <w:rPr>
          <w:rStyle w:val="EndnoteReference"/>
          <w:rFonts w:eastAsiaTheme="majorEastAsia"/>
        </w:rPr>
        <w:endnoteRef/>
      </w:r>
      <w:r>
        <w:t xml:space="preserve">P.98-99, David Stoll, </w:t>
      </w:r>
      <w:r w:rsidRPr="00AF3236">
        <w:rPr>
          <w:u w:val="single"/>
        </w:rPr>
        <w:t>Between Two Armies in the Ixil Towns of Guatemala</w:t>
      </w:r>
      <w:r>
        <w:t xml:space="preserve"> (1993, Columbia University Press). </w:t>
      </w:r>
    </w:p>
  </w:endnote>
  <w:endnote w:id="7">
    <w:p w14:paraId="6D76543A" w14:textId="6ED1E9F4" w:rsidR="000E19C8" w:rsidRDefault="000E19C8" w:rsidP="001B22DA">
      <w:pPr>
        <w:pStyle w:val="EndnoteText"/>
      </w:pPr>
      <w:r>
        <w:rPr>
          <w:rStyle w:val="EndnoteReference"/>
        </w:rPr>
        <w:endnoteRef/>
      </w:r>
      <w:r>
        <w:t xml:space="preserve"> P124, Tomás </w:t>
      </w:r>
      <w:r>
        <w:rPr>
          <w:rFonts w:ascii="Palatino" w:hAnsi="Palatino"/>
        </w:rPr>
        <w:t xml:space="preserve">Guzaro and Terri McComb, </w:t>
      </w:r>
      <w:r w:rsidRPr="00AF3236">
        <w:rPr>
          <w:rFonts w:ascii="Palatino" w:hAnsi="Palatino"/>
          <w:u w:val="single"/>
        </w:rPr>
        <w:t>Escaping the Fire: How an Ixil Mayan Pastor Led His People out of a Holocaust During the Guatemalan Civil War</w:t>
      </w:r>
      <w:r>
        <w:rPr>
          <w:rFonts w:ascii="Palatino" w:hAnsi="Palatino"/>
        </w:rPr>
        <w:t xml:space="preserve"> (2010, University of Texas Press). </w:t>
      </w:r>
    </w:p>
  </w:endnote>
  <w:endnote w:id="8">
    <w:p w14:paraId="2372FCE6" w14:textId="77777777" w:rsidR="000E19C8" w:rsidRDefault="000E19C8" w:rsidP="00CB24EA">
      <w:pPr>
        <w:pStyle w:val="EndnoteText"/>
      </w:pPr>
      <w:r>
        <w:rPr>
          <w:rStyle w:val="EndnoteReference"/>
        </w:rPr>
        <w:endnoteRef/>
      </w:r>
      <w:r>
        <w:t xml:space="preserve">Amnesty International, “Guatemala: Massive Extrajudicial Executions in Rural Areas Under the Government of General Efrain Ríos Montt,” special briefing, July 1982.  </w:t>
      </w:r>
    </w:p>
  </w:endnote>
  <w:endnote w:id="9">
    <w:p w14:paraId="5B1306A7" w14:textId="699323BD" w:rsidR="000E19C8" w:rsidRDefault="000E19C8">
      <w:pPr>
        <w:pStyle w:val="EndnoteText"/>
      </w:pPr>
      <w:r>
        <w:rPr>
          <w:rStyle w:val="EndnoteReference"/>
        </w:rPr>
        <w:endnoteRef/>
      </w:r>
      <w:r>
        <w:t xml:space="preserve">Ricardo Falla, “¿Cómo que no hubo genocidio?” </w:t>
      </w:r>
      <w:r w:rsidRPr="00B103D2">
        <w:rPr>
          <w:u w:val="single"/>
        </w:rPr>
        <w:t>Plaza Pública</w:t>
      </w:r>
      <w:r>
        <w:t>, March 19, 2013 (</w:t>
      </w:r>
      <w:hyperlink r:id="rId1" w:history="1">
        <w:r w:rsidRPr="006369F6">
          <w:rPr>
            <w:rStyle w:val="Hyperlink"/>
          </w:rPr>
          <w:t>http://www.plazapublica.com.gt/content/como-que-no-hubo-genocidio</w:t>
        </w:r>
      </w:hyperlink>
      <w:r>
        <w:t>, accessed September 15,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33358" w14:textId="77777777" w:rsidR="000E19C8" w:rsidRDefault="000E19C8" w:rsidP="00B7267C">
      <w:r>
        <w:separator/>
      </w:r>
    </w:p>
  </w:footnote>
  <w:footnote w:type="continuationSeparator" w:id="0">
    <w:p w14:paraId="2533C06D" w14:textId="77777777" w:rsidR="000E19C8" w:rsidRDefault="000E19C8" w:rsidP="00B726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EDACE" w14:textId="77777777" w:rsidR="000E19C8" w:rsidRDefault="000E19C8" w:rsidP="00FC2A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9E7297" w14:textId="77777777" w:rsidR="000E19C8" w:rsidRDefault="000E19C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F6850" w14:textId="77777777" w:rsidR="000E19C8" w:rsidRDefault="000E19C8" w:rsidP="00FC2A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7CE0">
      <w:rPr>
        <w:rStyle w:val="PageNumber"/>
        <w:noProof/>
      </w:rPr>
      <w:t>1</w:t>
    </w:r>
    <w:r>
      <w:rPr>
        <w:rStyle w:val="PageNumber"/>
      </w:rPr>
      <w:fldChar w:fldCharType="end"/>
    </w:r>
  </w:p>
  <w:p w14:paraId="7BECED10" w14:textId="77777777" w:rsidR="000E19C8" w:rsidRDefault="000E19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30D8"/>
    <w:multiLevelType w:val="hybridMultilevel"/>
    <w:tmpl w:val="E01C5080"/>
    <w:lvl w:ilvl="0" w:tplc="E0C81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5D5043"/>
    <w:multiLevelType w:val="hybridMultilevel"/>
    <w:tmpl w:val="4774A504"/>
    <w:lvl w:ilvl="0" w:tplc="8286BE8A">
      <w:start w:val="1"/>
      <w:numFmt w:val="decimal"/>
      <w:lvlText w:val="%1)"/>
      <w:lvlJc w:val="left"/>
      <w:pPr>
        <w:ind w:left="800" w:hanging="360"/>
      </w:pPr>
      <w:rPr>
        <w:rFonts w:hint="default"/>
      </w:r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nsid w:val="1D3B25EA"/>
    <w:multiLevelType w:val="hybridMultilevel"/>
    <w:tmpl w:val="2C2C0A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B5118"/>
    <w:multiLevelType w:val="hybridMultilevel"/>
    <w:tmpl w:val="B0BED608"/>
    <w:lvl w:ilvl="0" w:tplc="5BFEB69A">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2DE31C4E"/>
    <w:multiLevelType w:val="hybridMultilevel"/>
    <w:tmpl w:val="198A49D0"/>
    <w:lvl w:ilvl="0" w:tplc="96826DC2">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372D6DD0"/>
    <w:multiLevelType w:val="hybridMultilevel"/>
    <w:tmpl w:val="6E4CC630"/>
    <w:lvl w:ilvl="0" w:tplc="74E63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484A45"/>
    <w:multiLevelType w:val="hybridMultilevel"/>
    <w:tmpl w:val="A4A261E2"/>
    <w:lvl w:ilvl="0" w:tplc="38EAC5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4AF0C38"/>
    <w:multiLevelType w:val="hybridMultilevel"/>
    <w:tmpl w:val="CE60C9BC"/>
    <w:lvl w:ilvl="0" w:tplc="6A8E23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1F731A"/>
    <w:multiLevelType w:val="hybridMultilevel"/>
    <w:tmpl w:val="E01C5080"/>
    <w:lvl w:ilvl="0" w:tplc="E0C81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F933F6"/>
    <w:multiLevelType w:val="hybridMultilevel"/>
    <w:tmpl w:val="C298B3F6"/>
    <w:lvl w:ilvl="0" w:tplc="C5168BEE">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8"/>
  </w:num>
  <w:num w:numId="2">
    <w:abstractNumId w:val="3"/>
  </w:num>
  <w:num w:numId="3">
    <w:abstractNumId w:val="9"/>
  </w:num>
  <w:num w:numId="4">
    <w:abstractNumId w:val="4"/>
  </w:num>
  <w:num w:numId="5">
    <w:abstractNumId w:val="1"/>
  </w:num>
  <w:num w:numId="6">
    <w:abstractNumId w:val="5"/>
  </w:num>
  <w:num w:numId="7">
    <w:abstractNumId w:val="6"/>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2"/>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67C"/>
    <w:rsid w:val="0000426C"/>
    <w:rsid w:val="00010311"/>
    <w:rsid w:val="00017B9E"/>
    <w:rsid w:val="00020AFC"/>
    <w:rsid w:val="0002325A"/>
    <w:rsid w:val="00024CB2"/>
    <w:rsid w:val="00036E24"/>
    <w:rsid w:val="000374D0"/>
    <w:rsid w:val="0004625A"/>
    <w:rsid w:val="00050EF0"/>
    <w:rsid w:val="00051C3F"/>
    <w:rsid w:val="0005278D"/>
    <w:rsid w:val="00053821"/>
    <w:rsid w:val="000561F6"/>
    <w:rsid w:val="000607DD"/>
    <w:rsid w:val="00072507"/>
    <w:rsid w:val="000727AF"/>
    <w:rsid w:val="00073735"/>
    <w:rsid w:val="00085881"/>
    <w:rsid w:val="00087918"/>
    <w:rsid w:val="00094889"/>
    <w:rsid w:val="000A2FE6"/>
    <w:rsid w:val="000A3CAD"/>
    <w:rsid w:val="000B08DE"/>
    <w:rsid w:val="000C2562"/>
    <w:rsid w:val="000C4B11"/>
    <w:rsid w:val="000D0CCA"/>
    <w:rsid w:val="000D15F4"/>
    <w:rsid w:val="000D3DAA"/>
    <w:rsid w:val="000D7CC8"/>
    <w:rsid w:val="000E068F"/>
    <w:rsid w:val="000E0BD8"/>
    <w:rsid w:val="000E19C8"/>
    <w:rsid w:val="000E1F73"/>
    <w:rsid w:val="000E7B60"/>
    <w:rsid w:val="000F362A"/>
    <w:rsid w:val="000F6391"/>
    <w:rsid w:val="000F7093"/>
    <w:rsid w:val="0010110B"/>
    <w:rsid w:val="001019AC"/>
    <w:rsid w:val="001030C4"/>
    <w:rsid w:val="001159D7"/>
    <w:rsid w:val="00116897"/>
    <w:rsid w:val="00140ECA"/>
    <w:rsid w:val="00142EED"/>
    <w:rsid w:val="00145040"/>
    <w:rsid w:val="00145A32"/>
    <w:rsid w:val="00155A0E"/>
    <w:rsid w:val="00164976"/>
    <w:rsid w:val="00170550"/>
    <w:rsid w:val="001722DB"/>
    <w:rsid w:val="001833F8"/>
    <w:rsid w:val="00190D21"/>
    <w:rsid w:val="00196959"/>
    <w:rsid w:val="00196C8A"/>
    <w:rsid w:val="001A3959"/>
    <w:rsid w:val="001A41CE"/>
    <w:rsid w:val="001B0364"/>
    <w:rsid w:val="001B0BBC"/>
    <w:rsid w:val="001B22DA"/>
    <w:rsid w:val="001C25FB"/>
    <w:rsid w:val="001C7064"/>
    <w:rsid w:val="001C73A4"/>
    <w:rsid w:val="001D0130"/>
    <w:rsid w:val="001D0B9A"/>
    <w:rsid w:val="001D290E"/>
    <w:rsid w:val="001D5AED"/>
    <w:rsid w:val="001E0EFB"/>
    <w:rsid w:val="001E230B"/>
    <w:rsid w:val="001F181C"/>
    <w:rsid w:val="001F4B12"/>
    <w:rsid w:val="00202FF8"/>
    <w:rsid w:val="00203CBC"/>
    <w:rsid w:val="0020517A"/>
    <w:rsid w:val="00206328"/>
    <w:rsid w:val="0020758F"/>
    <w:rsid w:val="0021113A"/>
    <w:rsid w:val="00215CD1"/>
    <w:rsid w:val="002212D3"/>
    <w:rsid w:val="00222FAD"/>
    <w:rsid w:val="00230BD9"/>
    <w:rsid w:val="002402DE"/>
    <w:rsid w:val="00242350"/>
    <w:rsid w:val="002426D4"/>
    <w:rsid w:val="002455DD"/>
    <w:rsid w:val="002526F1"/>
    <w:rsid w:val="00252B21"/>
    <w:rsid w:val="00254D20"/>
    <w:rsid w:val="00260499"/>
    <w:rsid w:val="00262303"/>
    <w:rsid w:val="00263FDC"/>
    <w:rsid w:val="00263FF0"/>
    <w:rsid w:val="002643F0"/>
    <w:rsid w:val="00266083"/>
    <w:rsid w:val="002666A0"/>
    <w:rsid w:val="00270D95"/>
    <w:rsid w:val="002736EC"/>
    <w:rsid w:val="00281BF2"/>
    <w:rsid w:val="0028337E"/>
    <w:rsid w:val="00285187"/>
    <w:rsid w:val="002879AF"/>
    <w:rsid w:val="002912A9"/>
    <w:rsid w:val="00291D6A"/>
    <w:rsid w:val="00293727"/>
    <w:rsid w:val="00294116"/>
    <w:rsid w:val="0029448B"/>
    <w:rsid w:val="002A0A14"/>
    <w:rsid w:val="002A4ABF"/>
    <w:rsid w:val="002B0BF5"/>
    <w:rsid w:val="002C0ADE"/>
    <w:rsid w:val="002C355B"/>
    <w:rsid w:val="002C4791"/>
    <w:rsid w:val="002C533A"/>
    <w:rsid w:val="002C54E5"/>
    <w:rsid w:val="002D399B"/>
    <w:rsid w:val="002D429A"/>
    <w:rsid w:val="002E02F8"/>
    <w:rsid w:val="002E27F2"/>
    <w:rsid w:val="002E2B22"/>
    <w:rsid w:val="002E3A73"/>
    <w:rsid w:val="002E3C47"/>
    <w:rsid w:val="002E435C"/>
    <w:rsid w:val="002E4EA7"/>
    <w:rsid w:val="002E6B2B"/>
    <w:rsid w:val="002E74E0"/>
    <w:rsid w:val="002F14CE"/>
    <w:rsid w:val="00305FD8"/>
    <w:rsid w:val="003120FA"/>
    <w:rsid w:val="00313384"/>
    <w:rsid w:val="0031434E"/>
    <w:rsid w:val="00314A04"/>
    <w:rsid w:val="0032296C"/>
    <w:rsid w:val="003319EE"/>
    <w:rsid w:val="00332C8E"/>
    <w:rsid w:val="0033354B"/>
    <w:rsid w:val="00333A1B"/>
    <w:rsid w:val="00333B2E"/>
    <w:rsid w:val="003366BF"/>
    <w:rsid w:val="00336EE5"/>
    <w:rsid w:val="00340812"/>
    <w:rsid w:val="003450B3"/>
    <w:rsid w:val="003579E0"/>
    <w:rsid w:val="00357A98"/>
    <w:rsid w:val="00357CE0"/>
    <w:rsid w:val="00361731"/>
    <w:rsid w:val="003619AD"/>
    <w:rsid w:val="00361DCC"/>
    <w:rsid w:val="00364941"/>
    <w:rsid w:val="00370904"/>
    <w:rsid w:val="003722A1"/>
    <w:rsid w:val="0037711F"/>
    <w:rsid w:val="00381133"/>
    <w:rsid w:val="00385E65"/>
    <w:rsid w:val="0039209F"/>
    <w:rsid w:val="00392CA7"/>
    <w:rsid w:val="003A09C3"/>
    <w:rsid w:val="003A21CA"/>
    <w:rsid w:val="003A478E"/>
    <w:rsid w:val="003A556B"/>
    <w:rsid w:val="003A6706"/>
    <w:rsid w:val="003B0C20"/>
    <w:rsid w:val="003B2248"/>
    <w:rsid w:val="003B2774"/>
    <w:rsid w:val="003C2D8D"/>
    <w:rsid w:val="003C2FE8"/>
    <w:rsid w:val="003C498A"/>
    <w:rsid w:val="003C78CC"/>
    <w:rsid w:val="003D3CBA"/>
    <w:rsid w:val="003D514A"/>
    <w:rsid w:val="003D7148"/>
    <w:rsid w:val="003E1F8C"/>
    <w:rsid w:val="003E5FED"/>
    <w:rsid w:val="003E7515"/>
    <w:rsid w:val="003F0166"/>
    <w:rsid w:val="003F16AC"/>
    <w:rsid w:val="003F646C"/>
    <w:rsid w:val="003F757D"/>
    <w:rsid w:val="003F7EC6"/>
    <w:rsid w:val="00401767"/>
    <w:rsid w:val="004108E8"/>
    <w:rsid w:val="0041110F"/>
    <w:rsid w:val="00426402"/>
    <w:rsid w:val="00426BEE"/>
    <w:rsid w:val="0043049F"/>
    <w:rsid w:val="004338F4"/>
    <w:rsid w:val="00436720"/>
    <w:rsid w:val="00437C18"/>
    <w:rsid w:val="00446F36"/>
    <w:rsid w:val="00452663"/>
    <w:rsid w:val="0045702F"/>
    <w:rsid w:val="00460D19"/>
    <w:rsid w:val="00465BE9"/>
    <w:rsid w:val="004702CE"/>
    <w:rsid w:val="00472C3F"/>
    <w:rsid w:val="00473C12"/>
    <w:rsid w:val="004800C4"/>
    <w:rsid w:val="004811CD"/>
    <w:rsid w:val="0048490C"/>
    <w:rsid w:val="0049117B"/>
    <w:rsid w:val="0049140F"/>
    <w:rsid w:val="00491E8C"/>
    <w:rsid w:val="00492362"/>
    <w:rsid w:val="00494367"/>
    <w:rsid w:val="004A2BFA"/>
    <w:rsid w:val="004A305C"/>
    <w:rsid w:val="004A643A"/>
    <w:rsid w:val="004B1583"/>
    <w:rsid w:val="004C2507"/>
    <w:rsid w:val="004C6BD0"/>
    <w:rsid w:val="004D17E3"/>
    <w:rsid w:val="004D1C0A"/>
    <w:rsid w:val="004D1EC7"/>
    <w:rsid w:val="004D27E0"/>
    <w:rsid w:val="004D29CF"/>
    <w:rsid w:val="004D57A3"/>
    <w:rsid w:val="004D58F3"/>
    <w:rsid w:val="004D6248"/>
    <w:rsid w:val="004E2ED7"/>
    <w:rsid w:val="004E559A"/>
    <w:rsid w:val="004F163D"/>
    <w:rsid w:val="004F5577"/>
    <w:rsid w:val="0050153A"/>
    <w:rsid w:val="005028DE"/>
    <w:rsid w:val="005270CE"/>
    <w:rsid w:val="005301B0"/>
    <w:rsid w:val="00532157"/>
    <w:rsid w:val="005329A7"/>
    <w:rsid w:val="00545009"/>
    <w:rsid w:val="00547A4D"/>
    <w:rsid w:val="00551BE7"/>
    <w:rsid w:val="00554835"/>
    <w:rsid w:val="00561182"/>
    <w:rsid w:val="0056131A"/>
    <w:rsid w:val="005617B1"/>
    <w:rsid w:val="005664FF"/>
    <w:rsid w:val="0056763E"/>
    <w:rsid w:val="00567CEC"/>
    <w:rsid w:val="005748DF"/>
    <w:rsid w:val="0058111C"/>
    <w:rsid w:val="00581B88"/>
    <w:rsid w:val="00596567"/>
    <w:rsid w:val="005A46EF"/>
    <w:rsid w:val="005A7233"/>
    <w:rsid w:val="005B1A7A"/>
    <w:rsid w:val="005B3F5A"/>
    <w:rsid w:val="005C1A01"/>
    <w:rsid w:val="005C352F"/>
    <w:rsid w:val="005D12B3"/>
    <w:rsid w:val="005D72AC"/>
    <w:rsid w:val="005E0742"/>
    <w:rsid w:val="005E17D3"/>
    <w:rsid w:val="005E26D8"/>
    <w:rsid w:val="005E30D6"/>
    <w:rsid w:val="005E66BE"/>
    <w:rsid w:val="005E7F04"/>
    <w:rsid w:val="005F058C"/>
    <w:rsid w:val="005F0736"/>
    <w:rsid w:val="005F2751"/>
    <w:rsid w:val="005F3A88"/>
    <w:rsid w:val="005F56FF"/>
    <w:rsid w:val="00601601"/>
    <w:rsid w:val="0060564C"/>
    <w:rsid w:val="006058E4"/>
    <w:rsid w:val="00610F64"/>
    <w:rsid w:val="00612CFF"/>
    <w:rsid w:val="006159B5"/>
    <w:rsid w:val="0062172D"/>
    <w:rsid w:val="00622D18"/>
    <w:rsid w:val="006310F2"/>
    <w:rsid w:val="00631AB3"/>
    <w:rsid w:val="00634DA1"/>
    <w:rsid w:val="00642952"/>
    <w:rsid w:val="00643971"/>
    <w:rsid w:val="0065080E"/>
    <w:rsid w:val="006525CE"/>
    <w:rsid w:val="00656971"/>
    <w:rsid w:val="00661BF3"/>
    <w:rsid w:val="006662D4"/>
    <w:rsid w:val="00670F0C"/>
    <w:rsid w:val="00672F8B"/>
    <w:rsid w:val="00680289"/>
    <w:rsid w:val="006826FD"/>
    <w:rsid w:val="00685072"/>
    <w:rsid w:val="006856E6"/>
    <w:rsid w:val="006A10BA"/>
    <w:rsid w:val="006A2351"/>
    <w:rsid w:val="006A56FE"/>
    <w:rsid w:val="006A7F1C"/>
    <w:rsid w:val="006B0069"/>
    <w:rsid w:val="006B6E76"/>
    <w:rsid w:val="006C6EC7"/>
    <w:rsid w:val="006E2034"/>
    <w:rsid w:val="006E33D9"/>
    <w:rsid w:val="006F055E"/>
    <w:rsid w:val="006F0AC8"/>
    <w:rsid w:val="006F52E1"/>
    <w:rsid w:val="006F561C"/>
    <w:rsid w:val="00705AF3"/>
    <w:rsid w:val="00711A37"/>
    <w:rsid w:val="0071296D"/>
    <w:rsid w:val="0071307A"/>
    <w:rsid w:val="00716EAA"/>
    <w:rsid w:val="00721952"/>
    <w:rsid w:val="0073497D"/>
    <w:rsid w:val="0074260C"/>
    <w:rsid w:val="00742776"/>
    <w:rsid w:val="00743F5E"/>
    <w:rsid w:val="00747B61"/>
    <w:rsid w:val="00755F50"/>
    <w:rsid w:val="00764099"/>
    <w:rsid w:val="007641B1"/>
    <w:rsid w:val="00764447"/>
    <w:rsid w:val="007650BF"/>
    <w:rsid w:val="007704B2"/>
    <w:rsid w:val="00775F1A"/>
    <w:rsid w:val="007767D6"/>
    <w:rsid w:val="00782414"/>
    <w:rsid w:val="007841BF"/>
    <w:rsid w:val="00786CB5"/>
    <w:rsid w:val="00793AB5"/>
    <w:rsid w:val="0079469B"/>
    <w:rsid w:val="00796E5C"/>
    <w:rsid w:val="007A50FA"/>
    <w:rsid w:val="007A5F0F"/>
    <w:rsid w:val="007A72D6"/>
    <w:rsid w:val="007A7CBA"/>
    <w:rsid w:val="007B3AEB"/>
    <w:rsid w:val="007C001C"/>
    <w:rsid w:val="007C150F"/>
    <w:rsid w:val="007C515C"/>
    <w:rsid w:val="007C6480"/>
    <w:rsid w:val="007D1044"/>
    <w:rsid w:val="007D291D"/>
    <w:rsid w:val="007D4782"/>
    <w:rsid w:val="007E0D30"/>
    <w:rsid w:val="007E5D01"/>
    <w:rsid w:val="007F279E"/>
    <w:rsid w:val="007F3810"/>
    <w:rsid w:val="007F5070"/>
    <w:rsid w:val="007F6475"/>
    <w:rsid w:val="007F6DCA"/>
    <w:rsid w:val="00804125"/>
    <w:rsid w:val="00805727"/>
    <w:rsid w:val="00814418"/>
    <w:rsid w:val="00816D03"/>
    <w:rsid w:val="00823F6E"/>
    <w:rsid w:val="00832774"/>
    <w:rsid w:val="008341E9"/>
    <w:rsid w:val="008412D1"/>
    <w:rsid w:val="00843F69"/>
    <w:rsid w:val="0084742F"/>
    <w:rsid w:val="008478DE"/>
    <w:rsid w:val="00850A1E"/>
    <w:rsid w:val="0085171C"/>
    <w:rsid w:val="0085243F"/>
    <w:rsid w:val="00854587"/>
    <w:rsid w:val="00854FD6"/>
    <w:rsid w:val="008561E6"/>
    <w:rsid w:val="00857BF9"/>
    <w:rsid w:val="0086713F"/>
    <w:rsid w:val="008705B5"/>
    <w:rsid w:val="00882673"/>
    <w:rsid w:val="00883DE8"/>
    <w:rsid w:val="00884D6D"/>
    <w:rsid w:val="00885768"/>
    <w:rsid w:val="00886E7A"/>
    <w:rsid w:val="0089024A"/>
    <w:rsid w:val="00892815"/>
    <w:rsid w:val="00893FBB"/>
    <w:rsid w:val="0089470B"/>
    <w:rsid w:val="00896359"/>
    <w:rsid w:val="00896EAC"/>
    <w:rsid w:val="008A00CB"/>
    <w:rsid w:val="008A0B95"/>
    <w:rsid w:val="008A4AC7"/>
    <w:rsid w:val="008A55AC"/>
    <w:rsid w:val="008A7EF0"/>
    <w:rsid w:val="008B00B8"/>
    <w:rsid w:val="008B16B7"/>
    <w:rsid w:val="008B6D48"/>
    <w:rsid w:val="008C44D6"/>
    <w:rsid w:val="008C51CA"/>
    <w:rsid w:val="008C6F2E"/>
    <w:rsid w:val="008C7810"/>
    <w:rsid w:val="008C7F89"/>
    <w:rsid w:val="008D6275"/>
    <w:rsid w:val="008E3E53"/>
    <w:rsid w:val="008E4481"/>
    <w:rsid w:val="008E6371"/>
    <w:rsid w:val="008E6565"/>
    <w:rsid w:val="008E665A"/>
    <w:rsid w:val="008E6849"/>
    <w:rsid w:val="008F07FC"/>
    <w:rsid w:val="008F4E66"/>
    <w:rsid w:val="00903984"/>
    <w:rsid w:val="00903E31"/>
    <w:rsid w:val="009054E2"/>
    <w:rsid w:val="009071D7"/>
    <w:rsid w:val="00923EA0"/>
    <w:rsid w:val="00935144"/>
    <w:rsid w:val="0093600D"/>
    <w:rsid w:val="00936E61"/>
    <w:rsid w:val="00940F4A"/>
    <w:rsid w:val="00941AA2"/>
    <w:rsid w:val="00942A23"/>
    <w:rsid w:val="00942C0C"/>
    <w:rsid w:val="00943D19"/>
    <w:rsid w:val="00945BC8"/>
    <w:rsid w:val="00953729"/>
    <w:rsid w:val="00953DEB"/>
    <w:rsid w:val="009558D7"/>
    <w:rsid w:val="00955CA8"/>
    <w:rsid w:val="00962D56"/>
    <w:rsid w:val="0096495C"/>
    <w:rsid w:val="0097268B"/>
    <w:rsid w:val="00972B0B"/>
    <w:rsid w:val="00974C2B"/>
    <w:rsid w:val="00975318"/>
    <w:rsid w:val="009766CE"/>
    <w:rsid w:val="00981BAF"/>
    <w:rsid w:val="00981C22"/>
    <w:rsid w:val="00981E66"/>
    <w:rsid w:val="009825B9"/>
    <w:rsid w:val="00983040"/>
    <w:rsid w:val="009836CA"/>
    <w:rsid w:val="009859C5"/>
    <w:rsid w:val="00996247"/>
    <w:rsid w:val="009966B7"/>
    <w:rsid w:val="009968AC"/>
    <w:rsid w:val="00996C66"/>
    <w:rsid w:val="009B234A"/>
    <w:rsid w:val="009B2ABE"/>
    <w:rsid w:val="009C00C7"/>
    <w:rsid w:val="009C6797"/>
    <w:rsid w:val="009D3095"/>
    <w:rsid w:val="009D4313"/>
    <w:rsid w:val="009D6FB9"/>
    <w:rsid w:val="009E62E5"/>
    <w:rsid w:val="009E6F30"/>
    <w:rsid w:val="009F0B7F"/>
    <w:rsid w:val="009F7F1A"/>
    <w:rsid w:val="00A00DAF"/>
    <w:rsid w:val="00A036C0"/>
    <w:rsid w:val="00A03D83"/>
    <w:rsid w:val="00A05EAD"/>
    <w:rsid w:val="00A10FB1"/>
    <w:rsid w:val="00A11FA1"/>
    <w:rsid w:val="00A121FA"/>
    <w:rsid w:val="00A168AD"/>
    <w:rsid w:val="00A245D9"/>
    <w:rsid w:val="00A27DF1"/>
    <w:rsid w:val="00A30D81"/>
    <w:rsid w:val="00A401D8"/>
    <w:rsid w:val="00A412AB"/>
    <w:rsid w:val="00A413D8"/>
    <w:rsid w:val="00A44E5F"/>
    <w:rsid w:val="00A450F6"/>
    <w:rsid w:val="00A4573F"/>
    <w:rsid w:val="00A46765"/>
    <w:rsid w:val="00A52892"/>
    <w:rsid w:val="00A541D6"/>
    <w:rsid w:val="00A57549"/>
    <w:rsid w:val="00A61C06"/>
    <w:rsid w:val="00A64CDA"/>
    <w:rsid w:val="00A70706"/>
    <w:rsid w:val="00A724BD"/>
    <w:rsid w:val="00A756B2"/>
    <w:rsid w:val="00A814E3"/>
    <w:rsid w:val="00A825F7"/>
    <w:rsid w:val="00A92004"/>
    <w:rsid w:val="00A95CC2"/>
    <w:rsid w:val="00AA2EFC"/>
    <w:rsid w:val="00AA3CA4"/>
    <w:rsid w:val="00AA4009"/>
    <w:rsid w:val="00AA671A"/>
    <w:rsid w:val="00AB2CAE"/>
    <w:rsid w:val="00AB3D9D"/>
    <w:rsid w:val="00AB5503"/>
    <w:rsid w:val="00AC00A6"/>
    <w:rsid w:val="00AC6E38"/>
    <w:rsid w:val="00AD5115"/>
    <w:rsid w:val="00AD60A3"/>
    <w:rsid w:val="00AD6EE5"/>
    <w:rsid w:val="00AE0727"/>
    <w:rsid w:val="00AE23F3"/>
    <w:rsid w:val="00AE30F0"/>
    <w:rsid w:val="00AE4823"/>
    <w:rsid w:val="00AF1353"/>
    <w:rsid w:val="00AF13C6"/>
    <w:rsid w:val="00AF3236"/>
    <w:rsid w:val="00AF336A"/>
    <w:rsid w:val="00AF5F39"/>
    <w:rsid w:val="00B05A8F"/>
    <w:rsid w:val="00B103D2"/>
    <w:rsid w:val="00B12ED3"/>
    <w:rsid w:val="00B2064C"/>
    <w:rsid w:val="00B25D65"/>
    <w:rsid w:val="00B308EB"/>
    <w:rsid w:val="00B31264"/>
    <w:rsid w:val="00B34EAD"/>
    <w:rsid w:val="00B40228"/>
    <w:rsid w:val="00B442E4"/>
    <w:rsid w:val="00B52A85"/>
    <w:rsid w:val="00B545E3"/>
    <w:rsid w:val="00B64E78"/>
    <w:rsid w:val="00B71EA9"/>
    <w:rsid w:val="00B7267C"/>
    <w:rsid w:val="00B737F2"/>
    <w:rsid w:val="00B743E8"/>
    <w:rsid w:val="00B80574"/>
    <w:rsid w:val="00B81EEF"/>
    <w:rsid w:val="00B83B45"/>
    <w:rsid w:val="00B85710"/>
    <w:rsid w:val="00B876EC"/>
    <w:rsid w:val="00B87B40"/>
    <w:rsid w:val="00B930FB"/>
    <w:rsid w:val="00B93A9D"/>
    <w:rsid w:val="00B94856"/>
    <w:rsid w:val="00B974FB"/>
    <w:rsid w:val="00BA01DE"/>
    <w:rsid w:val="00BA33FD"/>
    <w:rsid w:val="00BA3461"/>
    <w:rsid w:val="00BB30C3"/>
    <w:rsid w:val="00BB3B5A"/>
    <w:rsid w:val="00BB3D2E"/>
    <w:rsid w:val="00BB59A0"/>
    <w:rsid w:val="00BB75C2"/>
    <w:rsid w:val="00BC3B54"/>
    <w:rsid w:val="00BC6ADE"/>
    <w:rsid w:val="00BD2A62"/>
    <w:rsid w:val="00BD3891"/>
    <w:rsid w:val="00BD4235"/>
    <w:rsid w:val="00BE3E5A"/>
    <w:rsid w:val="00BE4795"/>
    <w:rsid w:val="00BE4FCC"/>
    <w:rsid w:val="00BE694C"/>
    <w:rsid w:val="00BF1DF1"/>
    <w:rsid w:val="00C01444"/>
    <w:rsid w:val="00C0151F"/>
    <w:rsid w:val="00C02F19"/>
    <w:rsid w:val="00C04AA7"/>
    <w:rsid w:val="00C174C5"/>
    <w:rsid w:val="00C27173"/>
    <w:rsid w:val="00C43A5B"/>
    <w:rsid w:val="00C44111"/>
    <w:rsid w:val="00C4689D"/>
    <w:rsid w:val="00C52564"/>
    <w:rsid w:val="00C64DEF"/>
    <w:rsid w:val="00C66760"/>
    <w:rsid w:val="00C72032"/>
    <w:rsid w:val="00C76FD7"/>
    <w:rsid w:val="00C77580"/>
    <w:rsid w:val="00C927A5"/>
    <w:rsid w:val="00C944A0"/>
    <w:rsid w:val="00C95DA3"/>
    <w:rsid w:val="00CA247F"/>
    <w:rsid w:val="00CA3B9D"/>
    <w:rsid w:val="00CA4A1A"/>
    <w:rsid w:val="00CA6D17"/>
    <w:rsid w:val="00CB24EA"/>
    <w:rsid w:val="00CB537B"/>
    <w:rsid w:val="00CC2CFA"/>
    <w:rsid w:val="00CC71CC"/>
    <w:rsid w:val="00CC7B84"/>
    <w:rsid w:val="00CD064D"/>
    <w:rsid w:val="00CD2292"/>
    <w:rsid w:val="00CD47FE"/>
    <w:rsid w:val="00CD5265"/>
    <w:rsid w:val="00CD62A4"/>
    <w:rsid w:val="00CE4496"/>
    <w:rsid w:val="00CF0D2F"/>
    <w:rsid w:val="00CF6521"/>
    <w:rsid w:val="00D012D9"/>
    <w:rsid w:val="00D01FF7"/>
    <w:rsid w:val="00D03BF9"/>
    <w:rsid w:val="00D0408D"/>
    <w:rsid w:val="00D04BC1"/>
    <w:rsid w:val="00D10291"/>
    <w:rsid w:val="00D17282"/>
    <w:rsid w:val="00D209E3"/>
    <w:rsid w:val="00D2481A"/>
    <w:rsid w:val="00D24BA1"/>
    <w:rsid w:val="00D2542F"/>
    <w:rsid w:val="00D25DD6"/>
    <w:rsid w:val="00D26BE2"/>
    <w:rsid w:val="00D27A91"/>
    <w:rsid w:val="00D3530E"/>
    <w:rsid w:val="00D41C4D"/>
    <w:rsid w:val="00D4339E"/>
    <w:rsid w:val="00D43CF9"/>
    <w:rsid w:val="00D46B84"/>
    <w:rsid w:val="00D54071"/>
    <w:rsid w:val="00D550A6"/>
    <w:rsid w:val="00D605B5"/>
    <w:rsid w:val="00D65363"/>
    <w:rsid w:val="00D73655"/>
    <w:rsid w:val="00D74D48"/>
    <w:rsid w:val="00D753CC"/>
    <w:rsid w:val="00D76385"/>
    <w:rsid w:val="00D83475"/>
    <w:rsid w:val="00D83D58"/>
    <w:rsid w:val="00D9153C"/>
    <w:rsid w:val="00D934A2"/>
    <w:rsid w:val="00DA23EF"/>
    <w:rsid w:val="00DA314D"/>
    <w:rsid w:val="00DA31C8"/>
    <w:rsid w:val="00DA451C"/>
    <w:rsid w:val="00DA4C1B"/>
    <w:rsid w:val="00DA6113"/>
    <w:rsid w:val="00DA7C6F"/>
    <w:rsid w:val="00DB1EF4"/>
    <w:rsid w:val="00DB2379"/>
    <w:rsid w:val="00DB3B69"/>
    <w:rsid w:val="00DC2232"/>
    <w:rsid w:val="00DC555E"/>
    <w:rsid w:val="00DC6718"/>
    <w:rsid w:val="00DC6DD5"/>
    <w:rsid w:val="00DD1717"/>
    <w:rsid w:val="00DD4644"/>
    <w:rsid w:val="00DD7CFC"/>
    <w:rsid w:val="00DE060A"/>
    <w:rsid w:val="00DE212F"/>
    <w:rsid w:val="00DE3295"/>
    <w:rsid w:val="00DE5D01"/>
    <w:rsid w:val="00DE72B0"/>
    <w:rsid w:val="00DF35D3"/>
    <w:rsid w:val="00DF4FE5"/>
    <w:rsid w:val="00E00DC1"/>
    <w:rsid w:val="00E02B4B"/>
    <w:rsid w:val="00E04463"/>
    <w:rsid w:val="00E14B87"/>
    <w:rsid w:val="00E15E47"/>
    <w:rsid w:val="00E20D2B"/>
    <w:rsid w:val="00E30972"/>
    <w:rsid w:val="00E30BFB"/>
    <w:rsid w:val="00E31551"/>
    <w:rsid w:val="00E370C5"/>
    <w:rsid w:val="00E400DC"/>
    <w:rsid w:val="00E4124D"/>
    <w:rsid w:val="00E43307"/>
    <w:rsid w:val="00E44E7C"/>
    <w:rsid w:val="00E45F44"/>
    <w:rsid w:val="00E52A74"/>
    <w:rsid w:val="00E55179"/>
    <w:rsid w:val="00E55337"/>
    <w:rsid w:val="00E63B28"/>
    <w:rsid w:val="00E67FBC"/>
    <w:rsid w:val="00E71460"/>
    <w:rsid w:val="00E72D7E"/>
    <w:rsid w:val="00E72DB3"/>
    <w:rsid w:val="00E735FC"/>
    <w:rsid w:val="00E739E2"/>
    <w:rsid w:val="00E73D3D"/>
    <w:rsid w:val="00E73D77"/>
    <w:rsid w:val="00E77E0D"/>
    <w:rsid w:val="00E814A1"/>
    <w:rsid w:val="00E8518A"/>
    <w:rsid w:val="00E86977"/>
    <w:rsid w:val="00E94F60"/>
    <w:rsid w:val="00EA07EA"/>
    <w:rsid w:val="00EA1C4C"/>
    <w:rsid w:val="00EA3BD1"/>
    <w:rsid w:val="00EB0B05"/>
    <w:rsid w:val="00EB2FE3"/>
    <w:rsid w:val="00EB4A03"/>
    <w:rsid w:val="00EB676F"/>
    <w:rsid w:val="00EB7C56"/>
    <w:rsid w:val="00EC10FF"/>
    <w:rsid w:val="00EC66AC"/>
    <w:rsid w:val="00ED3D6A"/>
    <w:rsid w:val="00ED4F9C"/>
    <w:rsid w:val="00EE275E"/>
    <w:rsid w:val="00EE3BB4"/>
    <w:rsid w:val="00EF2CC2"/>
    <w:rsid w:val="00EF3C64"/>
    <w:rsid w:val="00EF77CE"/>
    <w:rsid w:val="00F062BF"/>
    <w:rsid w:val="00F07A51"/>
    <w:rsid w:val="00F110C1"/>
    <w:rsid w:val="00F13E65"/>
    <w:rsid w:val="00F151B7"/>
    <w:rsid w:val="00F209E5"/>
    <w:rsid w:val="00F22165"/>
    <w:rsid w:val="00F25B8F"/>
    <w:rsid w:val="00F30C67"/>
    <w:rsid w:val="00F33136"/>
    <w:rsid w:val="00F376BF"/>
    <w:rsid w:val="00F419F5"/>
    <w:rsid w:val="00F43DC7"/>
    <w:rsid w:val="00F4711A"/>
    <w:rsid w:val="00F52FE6"/>
    <w:rsid w:val="00F532B3"/>
    <w:rsid w:val="00F545E8"/>
    <w:rsid w:val="00F55EDE"/>
    <w:rsid w:val="00F6086C"/>
    <w:rsid w:val="00F63241"/>
    <w:rsid w:val="00F678B4"/>
    <w:rsid w:val="00F75569"/>
    <w:rsid w:val="00F77E6C"/>
    <w:rsid w:val="00F80CF6"/>
    <w:rsid w:val="00F80F82"/>
    <w:rsid w:val="00F8707D"/>
    <w:rsid w:val="00F935F6"/>
    <w:rsid w:val="00F93953"/>
    <w:rsid w:val="00F95121"/>
    <w:rsid w:val="00F97172"/>
    <w:rsid w:val="00FA115E"/>
    <w:rsid w:val="00FA178D"/>
    <w:rsid w:val="00FA52D6"/>
    <w:rsid w:val="00FA54B8"/>
    <w:rsid w:val="00FA7265"/>
    <w:rsid w:val="00FB0289"/>
    <w:rsid w:val="00FB145E"/>
    <w:rsid w:val="00FC2AF1"/>
    <w:rsid w:val="00FC792C"/>
    <w:rsid w:val="00FD16C2"/>
    <w:rsid w:val="00FD4420"/>
    <w:rsid w:val="00FD71F6"/>
    <w:rsid w:val="00FE1531"/>
    <w:rsid w:val="00FE48AB"/>
    <w:rsid w:val="00FE7553"/>
    <w:rsid w:val="00FF141D"/>
    <w:rsid w:val="00FF248E"/>
    <w:rsid w:val="00FF2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DE1E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7C5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143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3B9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B7267C"/>
    <w:rPr>
      <w:rFonts w:ascii="Times New Roman" w:eastAsia="Times New Roman" w:hAnsi="Times New Roman" w:cs="Times New Roman"/>
    </w:rPr>
  </w:style>
  <w:style w:type="character" w:customStyle="1" w:styleId="EndnoteTextChar">
    <w:name w:val="Endnote Text Char"/>
    <w:basedOn w:val="DefaultParagraphFont"/>
    <w:link w:val="EndnoteText"/>
    <w:rsid w:val="00B7267C"/>
    <w:rPr>
      <w:rFonts w:ascii="Times New Roman" w:eastAsia="Times New Roman" w:hAnsi="Times New Roman" w:cs="Times New Roman"/>
    </w:rPr>
  </w:style>
  <w:style w:type="character" w:styleId="EndnoteReference">
    <w:name w:val="endnote reference"/>
    <w:basedOn w:val="DefaultParagraphFont"/>
    <w:unhideWhenUsed/>
    <w:rsid w:val="00B7267C"/>
    <w:rPr>
      <w:vertAlign w:val="superscript"/>
    </w:rPr>
  </w:style>
  <w:style w:type="character" w:customStyle="1" w:styleId="Heading1Char">
    <w:name w:val="Heading 1 Char"/>
    <w:basedOn w:val="DefaultParagraphFont"/>
    <w:link w:val="Heading1"/>
    <w:uiPriority w:val="9"/>
    <w:rsid w:val="00EB7C56"/>
    <w:rPr>
      <w:rFonts w:asciiTheme="majorHAnsi" w:eastAsiaTheme="majorEastAsia" w:hAnsiTheme="majorHAnsi" w:cstheme="majorBidi"/>
      <w:b/>
      <w:bCs/>
      <w:color w:val="345A8A" w:themeColor="accent1" w:themeShade="B5"/>
      <w:sz w:val="32"/>
      <w:szCs w:val="32"/>
    </w:rPr>
  </w:style>
  <w:style w:type="paragraph" w:styleId="TOC1">
    <w:name w:val="toc 1"/>
    <w:basedOn w:val="Normal"/>
    <w:next w:val="Normal"/>
    <w:autoRedefine/>
    <w:uiPriority w:val="39"/>
    <w:unhideWhenUsed/>
    <w:rsid w:val="00DB1EF4"/>
  </w:style>
  <w:style w:type="paragraph" w:styleId="TOC2">
    <w:name w:val="toc 2"/>
    <w:basedOn w:val="Normal"/>
    <w:next w:val="Normal"/>
    <w:autoRedefine/>
    <w:uiPriority w:val="39"/>
    <w:unhideWhenUsed/>
    <w:rsid w:val="00DB1EF4"/>
    <w:pPr>
      <w:ind w:left="240"/>
    </w:pPr>
  </w:style>
  <w:style w:type="paragraph" w:styleId="TOC3">
    <w:name w:val="toc 3"/>
    <w:basedOn w:val="Normal"/>
    <w:next w:val="Normal"/>
    <w:autoRedefine/>
    <w:uiPriority w:val="39"/>
    <w:unhideWhenUsed/>
    <w:rsid w:val="00DB1EF4"/>
    <w:pPr>
      <w:ind w:left="480"/>
    </w:pPr>
  </w:style>
  <w:style w:type="paragraph" w:styleId="TOC4">
    <w:name w:val="toc 4"/>
    <w:basedOn w:val="Normal"/>
    <w:next w:val="Normal"/>
    <w:autoRedefine/>
    <w:uiPriority w:val="39"/>
    <w:unhideWhenUsed/>
    <w:rsid w:val="00DB1EF4"/>
    <w:pPr>
      <w:ind w:left="720"/>
    </w:pPr>
  </w:style>
  <w:style w:type="paragraph" w:styleId="TOC5">
    <w:name w:val="toc 5"/>
    <w:basedOn w:val="Normal"/>
    <w:next w:val="Normal"/>
    <w:autoRedefine/>
    <w:uiPriority w:val="39"/>
    <w:unhideWhenUsed/>
    <w:rsid w:val="00DB1EF4"/>
    <w:pPr>
      <w:ind w:left="960"/>
    </w:pPr>
  </w:style>
  <w:style w:type="paragraph" w:styleId="TOC6">
    <w:name w:val="toc 6"/>
    <w:basedOn w:val="Normal"/>
    <w:next w:val="Normal"/>
    <w:autoRedefine/>
    <w:uiPriority w:val="39"/>
    <w:unhideWhenUsed/>
    <w:rsid w:val="00DB1EF4"/>
    <w:pPr>
      <w:ind w:left="1200"/>
    </w:pPr>
  </w:style>
  <w:style w:type="paragraph" w:styleId="TOC7">
    <w:name w:val="toc 7"/>
    <w:basedOn w:val="Normal"/>
    <w:next w:val="Normal"/>
    <w:autoRedefine/>
    <w:uiPriority w:val="39"/>
    <w:unhideWhenUsed/>
    <w:rsid w:val="00DB1EF4"/>
    <w:pPr>
      <w:ind w:left="1440"/>
    </w:pPr>
  </w:style>
  <w:style w:type="paragraph" w:styleId="TOC8">
    <w:name w:val="toc 8"/>
    <w:basedOn w:val="Normal"/>
    <w:next w:val="Normal"/>
    <w:autoRedefine/>
    <w:uiPriority w:val="39"/>
    <w:unhideWhenUsed/>
    <w:rsid w:val="00DB1EF4"/>
    <w:pPr>
      <w:ind w:left="1680"/>
    </w:pPr>
  </w:style>
  <w:style w:type="paragraph" w:styleId="TOC9">
    <w:name w:val="toc 9"/>
    <w:basedOn w:val="Normal"/>
    <w:next w:val="Normal"/>
    <w:autoRedefine/>
    <w:uiPriority w:val="39"/>
    <w:unhideWhenUsed/>
    <w:rsid w:val="00DB1EF4"/>
    <w:pPr>
      <w:ind w:left="1920"/>
    </w:pPr>
  </w:style>
  <w:style w:type="table" w:styleId="TableGrid">
    <w:name w:val="Table Grid"/>
    <w:basedOn w:val="TableNormal"/>
    <w:uiPriority w:val="59"/>
    <w:rsid w:val="00DA31C8"/>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59A0"/>
    <w:rPr>
      <w:color w:val="0000FF" w:themeColor="hyperlink"/>
      <w:u w:val="single"/>
    </w:rPr>
  </w:style>
  <w:style w:type="paragraph" w:customStyle="1" w:styleId="estilo21">
    <w:name w:val="estilo21"/>
    <w:basedOn w:val="Normal"/>
    <w:rsid w:val="00BB59A0"/>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BB59A0"/>
    <w:rPr>
      <w:b/>
      <w:bCs/>
    </w:rPr>
  </w:style>
  <w:style w:type="paragraph" w:styleId="NoSpacing">
    <w:name w:val="No Spacing"/>
    <w:uiPriority w:val="1"/>
    <w:qFormat/>
    <w:rsid w:val="00361DCC"/>
  </w:style>
  <w:style w:type="paragraph" w:styleId="ListParagraph">
    <w:name w:val="List Paragraph"/>
    <w:basedOn w:val="Normal"/>
    <w:uiPriority w:val="34"/>
    <w:qFormat/>
    <w:rsid w:val="00DF35D3"/>
    <w:pPr>
      <w:ind w:left="720"/>
      <w:contextualSpacing/>
    </w:pPr>
    <w:rPr>
      <w:rFonts w:ascii="Times New Roman" w:eastAsia="Cambria" w:hAnsi="Times New Roman" w:cs="Times New Roman"/>
    </w:rPr>
  </w:style>
  <w:style w:type="character" w:customStyle="1" w:styleId="Heading2Char">
    <w:name w:val="Heading 2 Char"/>
    <w:basedOn w:val="DefaultParagraphFont"/>
    <w:link w:val="Heading2"/>
    <w:uiPriority w:val="9"/>
    <w:rsid w:val="0031434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C6718"/>
    <w:pPr>
      <w:tabs>
        <w:tab w:val="center" w:pos="4320"/>
        <w:tab w:val="right" w:pos="8640"/>
      </w:tabs>
    </w:pPr>
  </w:style>
  <w:style w:type="character" w:customStyle="1" w:styleId="HeaderChar">
    <w:name w:val="Header Char"/>
    <w:basedOn w:val="DefaultParagraphFont"/>
    <w:link w:val="Header"/>
    <w:uiPriority w:val="99"/>
    <w:rsid w:val="00DC6718"/>
  </w:style>
  <w:style w:type="character" w:styleId="PageNumber">
    <w:name w:val="page number"/>
    <w:basedOn w:val="DefaultParagraphFont"/>
    <w:uiPriority w:val="99"/>
    <w:semiHidden/>
    <w:unhideWhenUsed/>
    <w:rsid w:val="00DC6718"/>
  </w:style>
  <w:style w:type="paragraph" w:styleId="FootnoteText">
    <w:name w:val="footnote text"/>
    <w:basedOn w:val="Normal"/>
    <w:link w:val="FootnoteTextChar"/>
    <w:uiPriority w:val="99"/>
    <w:unhideWhenUsed/>
    <w:rsid w:val="00B876EC"/>
  </w:style>
  <w:style w:type="character" w:customStyle="1" w:styleId="FootnoteTextChar">
    <w:name w:val="Footnote Text Char"/>
    <w:basedOn w:val="DefaultParagraphFont"/>
    <w:link w:val="FootnoteText"/>
    <w:uiPriority w:val="99"/>
    <w:rsid w:val="00B876EC"/>
  </w:style>
  <w:style w:type="character" w:styleId="FootnoteReference">
    <w:name w:val="footnote reference"/>
    <w:basedOn w:val="DefaultParagraphFont"/>
    <w:uiPriority w:val="99"/>
    <w:unhideWhenUsed/>
    <w:rsid w:val="00B876EC"/>
    <w:rPr>
      <w:vertAlign w:val="superscript"/>
    </w:rPr>
  </w:style>
  <w:style w:type="character" w:customStyle="1" w:styleId="Heading3Char">
    <w:name w:val="Heading 3 Char"/>
    <w:basedOn w:val="DefaultParagraphFont"/>
    <w:link w:val="Heading3"/>
    <w:uiPriority w:val="9"/>
    <w:rsid w:val="00CA3B9D"/>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D1728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7C5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143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3B9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B7267C"/>
    <w:rPr>
      <w:rFonts w:ascii="Times New Roman" w:eastAsia="Times New Roman" w:hAnsi="Times New Roman" w:cs="Times New Roman"/>
    </w:rPr>
  </w:style>
  <w:style w:type="character" w:customStyle="1" w:styleId="EndnoteTextChar">
    <w:name w:val="Endnote Text Char"/>
    <w:basedOn w:val="DefaultParagraphFont"/>
    <w:link w:val="EndnoteText"/>
    <w:rsid w:val="00B7267C"/>
    <w:rPr>
      <w:rFonts w:ascii="Times New Roman" w:eastAsia="Times New Roman" w:hAnsi="Times New Roman" w:cs="Times New Roman"/>
    </w:rPr>
  </w:style>
  <w:style w:type="character" w:styleId="EndnoteReference">
    <w:name w:val="endnote reference"/>
    <w:basedOn w:val="DefaultParagraphFont"/>
    <w:unhideWhenUsed/>
    <w:rsid w:val="00B7267C"/>
    <w:rPr>
      <w:vertAlign w:val="superscript"/>
    </w:rPr>
  </w:style>
  <w:style w:type="character" w:customStyle="1" w:styleId="Heading1Char">
    <w:name w:val="Heading 1 Char"/>
    <w:basedOn w:val="DefaultParagraphFont"/>
    <w:link w:val="Heading1"/>
    <w:uiPriority w:val="9"/>
    <w:rsid w:val="00EB7C56"/>
    <w:rPr>
      <w:rFonts w:asciiTheme="majorHAnsi" w:eastAsiaTheme="majorEastAsia" w:hAnsiTheme="majorHAnsi" w:cstheme="majorBidi"/>
      <w:b/>
      <w:bCs/>
      <w:color w:val="345A8A" w:themeColor="accent1" w:themeShade="B5"/>
      <w:sz w:val="32"/>
      <w:szCs w:val="32"/>
    </w:rPr>
  </w:style>
  <w:style w:type="paragraph" w:styleId="TOC1">
    <w:name w:val="toc 1"/>
    <w:basedOn w:val="Normal"/>
    <w:next w:val="Normal"/>
    <w:autoRedefine/>
    <w:uiPriority w:val="39"/>
    <w:unhideWhenUsed/>
    <w:rsid w:val="00DB1EF4"/>
  </w:style>
  <w:style w:type="paragraph" w:styleId="TOC2">
    <w:name w:val="toc 2"/>
    <w:basedOn w:val="Normal"/>
    <w:next w:val="Normal"/>
    <w:autoRedefine/>
    <w:uiPriority w:val="39"/>
    <w:unhideWhenUsed/>
    <w:rsid w:val="00DB1EF4"/>
    <w:pPr>
      <w:ind w:left="240"/>
    </w:pPr>
  </w:style>
  <w:style w:type="paragraph" w:styleId="TOC3">
    <w:name w:val="toc 3"/>
    <w:basedOn w:val="Normal"/>
    <w:next w:val="Normal"/>
    <w:autoRedefine/>
    <w:uiPriority w:val="39"/>
    <w:unhideWhenUsed/>
    <w:rsid w:val="00DB1EF4"/>
    <w:pPr>
      <w:ind w:left="480"/>
    </w:pPr>
  </w:style>
  <w:style w:type="paragraph" w:styleId="TOC4">
    <w:name w:val="toc 4"/>
    <w:basedOn w:val="Normal"/>
    <w:next w:val="Normal"/>
    <w:autoRedefine/>
    <w:uiPriority w:val="39"/>
    <w:unhideWhenUsed/>
    <w:rsid w:val="00DB1EF4"/>
    <w:pPr>
      <w:ind w:left="720"/>
    </w:pPr>
  </w:style>
  <w:style w:type="paragraph" w:styleId="TOC5">
    <w:name w:val="toc 5"/>
    <w:basedOn w:val="Normal"/>
    <w:next w:val="Normal"/>
    <w:autoRedefine/>
    <w:uiPriority w:val="39"/>
    <w:unhideWhenUsed/>
    <w:rsid w:val="00DB1EF4"/>
    <w:pPr>
      <w:ind w:left="960"/>
    </w:pPr>
  </w:style>
  <w:style w:type="paragraph" w:styleId="TOC6">
    <w:name w:val="toc 6"/>
    <w:basedOn w:val="Normal"/>
    <w:next w:val="Normal"/>
    <w:autoRedefine/>
    <w:uiPriority w:val="39"/>
    <w:unhideWhenUsed/>
    <w:rsid w:val="00DB1EF4"/>
    <w:pPr>
      <w:ind w:left="1200"/>
    </w:pPr>
  </w:style>
  <w:style w:type="paragraph" w:styleId="TOC7">
    <w:name w:val="toc 7"/>
    <w:basedOn w:val="Normal"/>
    <w:next w:val="Normal"/>
    <w:autoRedefine/>
    <w:uiPriority w:val="39"/>
    <w:unhideWhenUsed/>
    <w:rsid w:val="00DB1EF4"/>
    <w:pPr>
      <w:ind w:left="1440"/>
    </w:pPr>
  </w:style>
  <w:style w:type="paragraph" w:styleId="TOC8">
    <w:name w:val="toc 8"/>
    <w:basedOn w:val="Normal"/>
    <w:next w:val="Normal"/>
    <w:autoRedefine/>
    <w:uiPriority w:val="39"/>
    <w:unhideWhenUsed/>
    <w:rsid w:val="00DB1EF4"/>
    <w:pPr>
      <w:ind w:left="1680"/>
    </w:pPr>
  </w:style>
  <w:style w:type="paragraph" w:styleId="TOC9">
    <w:name w:val="toc 9"/>
    <w:basedOn w:val="Normal"/>
    <w:next w:val="Normal"/>
    <w:autoRedefine/>
    <w:uiPriority w:val="39"/>
    <w:unhideWhenUsed/>
    <w:rsid w:val="00DB1EF4"/>
    <w:pPr>
      <w:ind w:left="1920"/>
    </w:pPr>
  </w:style>
  <w:style w:type="table" w:styleId="TableGrid">
    <w:name w:val="Table Grid"/>
    <w:basedOn w:val="TableNormal"/>
    <w:uiPriority w:val="59"/>
    <w:rsid w:val="00DA31C8"/>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59A0"/>
    <w:rPr>
      <w:color w:val="0000FF" w:themeColor="hyperlink"/>
      <w:u w:val="single"/>
    </w:rPr>
  </w:style>
  <w:style w:type="paragraph" w:customStyle="1" w:styleId="estilo21">
    <w:name w:val="estilo21"/>
    <w:basedOn w:val="Normal"/>
    <w:rsid w:val="00BB59A0"/>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BB59A0"/>
    <w:rPr>
      <w:b/>
      <w:bCs/>
    </w:rPr>
  </w:style>
  <w:style w:type="paragraph" w:styleId="NoSpacing">
    <w:name w:val="No Spacing"/>
    <w:uiPriority w:val="1"/>
    <w:qFormat/>
    <w:rsid w:val="00361DCC"/>
  </w:style>
  <w:style w:type="paragraph" w:styleId="ListParagraph">
    <w:name w:val="List Paragraph"/>
    <w:basedOn w:val="Normal"/>
    <w:uiPriority w:val="34"/>
    <w:qFormat/>
    <w:rsid w:val="00DF35D3"/>
    <w:pPr>
      <w:ind w:left="720"/>
      <w:contextualSpacing/>
    </w:pPr>
    <w:rPr>
      <w:rFonts w:ascii="Times New Roman" w:eastAsia="Cambria" w:hAnsi="Times New Roman" w:cs="Times New Roman"/>
    </w:rPr>
  </w:style>
  <w:style w:type="character" w:customStyle="1" w:styleId="Heading2Char">
    <w:name w:val="Heading 2 Char"/>
    <w:basedOn w:val="DefaultParagraphFont"/>
    <w:link w:val="Heading2"/>
    <w:uiPriority w:val="9"/>
    <w:rsid w:val="0031434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C6718"/>
    <w:pPr>
      <w:tabs>
        <w:tab w:val="center" w:pos="4320"/>
        <w:tab w:val="right" w:pos="8640"/>
      </w:tabs>
    </w:pPr>
  </w:style>
  <w:style w:type="character" w:customStyle="1" w:styleId="HeaderChar">
    <w:name w:val="Header Char"/>
    <w:basedOn w:val="DefaultParagraphFont"/>
    <w:link w:val="Header"/>
    <w:uiPriority w:val="99"/>
    <w:rsid w:val="00DC6718"/>
  </w:style>
  <w:style w:type="character" w:styleId="PageNumber">
    <w:name w:val="page number"/>
    <w:basedOn w:val="DefaultParagraphFont"/>
    <w:uiPriority w:val="99"/>
    <w:semiHidden/>
    <w:unhideWhenUsed/>
    <w:rsid w:val="00DC6718"/>
  </w:style>
  <w:style w:type="paragraph" w:styleId="FootnoteText">
    <w:name w:val="footnote text"/>
    <w:basedOn w:val="Normal"/>
    <w:link w:val="FootnoteTextChar"/>
    <w:uiPriority w:val="99"/>
    <w:unhideWhenUsed/>
    <w:rsid w:val="00B876EC"/>
  </w:style>
  <w:style w:type="character" w:customStyle="1" w:styleId="FootnoteTextChar">
    <w:name w:val="Footnote Text Char"/>
    <w:basedOn w:val="DefaultParagraphFont"/>
    <w:link w:val="FootnoteText"/>
    <w:uiPriority w:val="99"/>
    <w:rsid w:val="00B876EC"/>
  </w:style>
  <w:style w:type="character" w:styleId="FootnoteReference">
    <w:name w:val="footnote reference"/>
    <w:basedOn w:val="DefaultParagraphFont"/>
    <w:uiPriority w:val="99"/>
    <w:unhideWhenUsed/>
    <w:rsid w:val="00B876EC"/>
    <w:rPr>
      <w:vertAlign w:val="superscript"/>
    </w:rPr>
  </w:style>
  <w:style w:type="character" w:customStyle="1" w:styleId="Heading3Char">
    <w:name w:val="Heading 3 Char"/>
    <w:basedOn w:val="DefaultParagraphFont"/>
    <w:link w:val="Heading3"/>
    <w:uiPriority w:val="9"/>
    <w:rsid w:val="00CA3B9D"/>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D172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91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stoll@middlebury.edu" TargetMode="External"/><Relationship Id="rId9" Type="http://schemas.openxmlformats.org/officeDocument/2006/relationships/header" Target="header1.xml"/><Relationship Id="rId10"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www.plazapublica.com.gt/content/como-que-no-hubo-genoci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9122</TotalTime>
  <Pages>13</Pages>
  <Words>5825</Words>
  <Characters>33209</Characters>
  <Application>Microsoft Macintosh Word</Application>
  <DocSecurity>0</DocSecurity>
  <Lines>276</Lines>
  <Paragraphs>77</Paragraphs>
  <ScaleCrop>false</ScaleCrop>
  <Company/>
  <LinksUpToDate>false</LinksUpToDate>
  <CharactersWithSpaces>38957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Stoll</dc:creator>
  <cp:keywords/>
  <dc:description/>
  <cp:lastModifiedBy>David Stoll</cp:lastModifiedBy>
  <cp:revision>293</cp:revision>
  <cp:lastPrinted>2013-08-14T01:49:00Z</cp:lastPrinted>
  <dcterms:created xsi:type="dcterms:W3CDTF">2013-07-18T04:02:00Z</dcterms:created>
  <dcterms:modified xsi:type="dcterms:W3CDTF">2013-11-22T00:39:00Z</dcterms:modified>
</cp:coreProperties>
</file>